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FA338" w14:textId="77777777" w:rsidR="00DA375E" w:rsidRDefault="00564D01" w:rsidP="00DA375E">
      <w:pPr>
        <w:pStyle w:val="Heading2"/>
        <w:spacing w:before="0" w:beforeAutospacing="0" w:after="0" w:afterAutospacing="0"/>
        <w:jc w:val="center"/>
        <w:rPr>
          <w:rFonts w:ascii="Times New Roman" w:hAnsi="Times New Roman" w:cs="Times New Roman"/>
          <w:smallCaps/>
          <w:sz w:val="28"/>
          <w:szCs w:val="28"/>
        </w:rPr>
      </w:pPr>
      <w:r w:rsidRPr="00DA375E">
        <w:rPr>
          <w:rFonts w:ascii="Times New Roman" w:hAnsi="Times New Roman" w:cs="Times New Roman"/>
          <w:smallCaps/>
          <w:sz w:val="28"/>
          <w:szCs w:val="28"/>
        </w:rPr>
        <w:t>Rutgers University</w:t>
      </w:r>
    </w:p>
    <w:p w14:paraId="31A9D724" w14:textId="3C683EA2" w:rsidR="00564D01" w:rsidRPr="00DA375E" w:rsidRDefault="00564D01" w:rsidP="00DA375E">
      <w:pPr>
        <w:pStyle w:val="Heading2"/>
        <w:spacing w:before="0" w:beforeAutospacing="0" w:after="0" w:afterAutospacing="0"/>
        <w:jc w:val="center"/>
        <w:rPr>
          <w:rFonts w:ascii="Times New Roman" w:hAnsi="Times New Roman" w:cs="Times New Roman"/>
          <w:smallCaps/>
          <w:sz w:val="28"/>
          <w:szCs w:val="28"/>
        </w:rPr>
      </w:pPr>
      <w:r>
        <w:rPr>
          <w:sz w:val="28"/>
        </w:rPr>
        <w:t xml:space="preserve">Introduction to </w:t>
      </w:r>
      <w:r w:rsidR="00533800">
        <w:rPr>
          <w:sz w:val="28"/>
        </w:rPr>
        <w:t>Psychology</w:t>
      </w:r>
    </w:p>
    <w:p w14:paraId="5BAF416A" w14:textId="381E7C4B" w:rsidR="00564D01" w:rsidRDefault="00564D01" w:rsidP="00DA375E">
      <w:pPr>
        <w:pStyle w:val="Title"/>
        <w:rPr>
          <w:sz w:val="28"/>
        </w:rPr>
      </w:pPr>
      <w:r>
        <w:rPr>
          <w:sz w:val="28"/>
        </w:rPr>
        <w:t>50:</w:t>
      </w:r>
      <w:r w:rsidR="00533800">
        <w:rPr>
          <w:sz w:val="28"/>
        </w:rPr>
        <w:t>830</w:t>
      </w:r>
      <w:r>
        <w:rPr>
          <w:sz w:val="28"/>
        </w:rPr>
        <w:t>:101</w:t>
      </w:r>
      <w:r w:rsidR="006338AA">
        <w:rPr>
          <w:sz w:val="28"/>
        </w:rPr>
        <w:t>, section 0</w:t>
      </w:r>
      <w:r w:rsidR="00C11B7D">
        <w:rPr>
          <w:sz w:val="28"/>
        </w:rPr>
        <w:t>1</w:t>
      </w:r>
      <w:r w:rsidR="00F90E49">
        <w:rPr>
          <w:sz w:val="28"/>
        </w:rPr>
        <w:t>/0</w:t>
      </w:r>
      <w:r w:rsidR="00C11B7D">
        <w:rPr>
          <w:sz w:val="28"/>
        </w:rPr>
        <w:t>2</w:t>
      </w:r>
    </w:p>
    <w:p w14:paraId="6D6D6854" w14:textId="77777777" w:rsidR="00564D01" w:rsidRDefault="00564D01" w:rsidP="00DA375E">
      <w:pPr>
        <w:pStyle w:val="Title"/>
        <w:rPr>
          <w:sz w:val="28"/>
        </w:rPr>
      </w:pPr>
      <w:r>
        <w:rPr>
          <w:sz w:val="28"/>
        </w:rPr>
        <w:t>Course Syllabus</w:t>
      </w:r>
    </w:p>
    <w:p w14:paraId="19486324" w14:textId="46C3D0AE" w:rsidR="00564D01" w:rsidRDefault="00533800" w:rsidP="00DA375E">
      <w:pPr>
        <w:pStyle w:val="Subtitle"/>
        <w:rPr>
          <w:b/>
          <w:sz w:val="24"/>
        </w:rPr>
      </w:pPr>
      <w:r>
        <w:rPr>
          <w:b/>
          <w:sz w:val="24"/>
        </w:rPr>
        <w:t>Spring</w:t>
      </w:r>
      <w:r w:rsidR="006338AA">
        <w:rPr>
          <w:b/>
          <w:sz w:val="24"/>
        </w:rPr>
        <w:t xml:space="preserve"> 20</w:t>
      </w:r>
      <w:r w:rsidR="00B978D5">
        <w:rPr>
          <w:b/>
          <w:sz w:val="24"/>
        </w:rPr>
        <w:t>2</w:t>
      </w:r>
      <w:r>
        <w:rPr>
          <w:b/>
          <w:sz w:val="24"/>
        </w:rPr>
        <w:t>1</w:t>
      </w:r>
    </w:p>
    <w:p w14:paraId="0910230A" w14:textId="77777777" w:rsidR="00564D01" w:rsidRDefault="00564D01" w:rsidP="00564D01">
      <w:pPr>
        <w:jc w:val="center"/>
        <w:rPr>
          <w:sz w:val="20"/>
        </w:rPr>
      </w:pPr>
    </w:p>
    <w:p w14:paraId="43491ED3" w14:textId="4981823D" w:rsidR="00D0561D" w:rsidRDefault="00D0561D" w:rsidP="00564D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CC3621" w14:paraId="4EDABB37" w14:textId="77777777" w:rsidTr="00D13A77">
        <w:tc>
          <w:tcPr>
            <w:tcW w:w="4963" w:type="dxa"/>
          </w:tcPr>
          <w:p w14:paraId="63A3CD26" w14:textId="59D2F796" w:rsidR="00CC3621" w:rsidRDefault="00D76400" w:rsidP="00564D01">
            <w:r>
              <w:t>Instructor</w:t>
            </w:r>
            <w:r>
              <w:rPr>
                <w:smallCaps/>
              </w:rPr>
              <w:t xml:space="preserve">: </w:t>
            </w:r>
            <w:r w:rsidR="00D13A77">
              <w:rPr>
                <w:smallCaps/>
              </w:rPr>
              <w:t xml:space="preserve">  </w:t>
            </w:r>
            <w:r>
              <w:rPr>
                <w:smallCaps/>
              </w:rPr>
              <w:t>D</w:t>
            </w:r>
            <w:r>
              <w:t>r</w:t>
            </w:r>
            <w:r>
              <w:rPr>
                <w:smallCaps/>
              </w:rPr>
              <w:t xml:space="preserve">. </w:t>
            </w:r>
            <w:r>
              <w:t>Charlotte H. Markey</w:t>
            </w:r>
            <w:r>
              <w:rPr>
                <w:b/>
              </w:rPr>
              <w:t xml:space="preserve">             </w:t>
            </w:r>
          </w:p>
        </w:tc>
        <w:tc>
          <w:tcPr>
            <w:tcW w:w="4963" w:type="dxa"/>
          </w:tcPr>
          <w:p w14:paraId="1E020732" w14:textId="1E38DAB5" w:rsidR="00CC3621" w:rsidRDefault="00D76400" w:rsidP="00564D01">
            <w:r>
              <w:t>TA:  Erika Frick</w:t>
            </w:r>
          </w:p>
        </w:tc>
      </w:tr>
      <w:tr w:rsidR="00CC3621" w14:paraId="305516F4" w14:textId="77777777" w:rsidTr="00D13A77">
        <w:tc>
          <w:tcPr>
            <w:tcW w:w="4963" w:type="dxa"/>
          </w:tcPr>
          <w:p w14:paraId="384D13B5" w14:textId="1AF506FE" w:rsidR="00CC3621" w:rsidRDefault="00D76400" w:rsidP="00564D01">
            <w:r w:rsidRPr="004264D5">
              <w:t>e-mail:</w:t>
            </w:r>
            <w:r w:rsidR="00D13A77">
              <w:t xml:space="preserve"> </w:t>
            </w:r>
            <w:r w:rsidRPr="004264D5">
              <w:t xml:space="preserve"> </w:t>
            </w:r>
            <w:hyperlink r:id="rId5" w:history="1">
              <w:r w:rsidR="00D13A77" w:rsidRPr="00D347CA">
                <w:rPr>
                  <w:rStyle w:val="Hyperlink"/>
                </w:rPr>
                <w:t>chmarkey@camden.rutgers.edu</w:t>
              </w:r>
            </w:hyperlink>
          </w:p>
        </w:tc>
        <w:tc>
          <w:tcPr>
            <w:tcW w:w="4963" w:type="dxa"/>
          </w:tcPr>
          <w:p w14:paraId="702A8750" w14:textId="49F9E63C" w:rsidR="00D13A77" w:rsidRDefault="00D76400" w:rsidP="00564D01">
            <w:r>
              <w:t xml:space="preserve">e-mail:  </w:t>
            </w:r>
            <w:hyperlink r:id="rId6" w:history="1">
              <w:r w:rsidR="00D13A77" w:rsidRPr="00D347CA">
                <w:rPr>
                  <w:rStyle w:val="Hyperlink"/>
                </w:rPr>
                <w:t>emf173@scarletmail.rutgers.edu</w:t>
              </w:r>
            </w:hyperlink>
          </w:p>
          <w:p w14:paraId="7FF9E1B7" w14:textId="3D5E9297" w:rsidR="00D13A77" w:rsidRDefault="00D13A77" w:rsidP="00564D01"/>
        </w:tc>
      </w:tr>
      <w:tr w:rsidR="00CC3621" w14:paraId="1564DB38" w14:textId="77777777" w:rsidTr="00D13A77">
        <w:tc>
          <w:tcPr>
            <w:tcW w:w="4963" w:type="dxa"/>
          </w:tcPr>
          <w:p w14:paraId="4B5E50A7" w14:textId="0C27FA2A" w:rsidR="00CC3621" w:rsidRDefault="00D76400" w:rsidP="00564D01">
            <w:r>
              <w:t>web:</w:t>
            </w:r>
            <w:r w:rsidR="00D13A77">
              <w:t xml:space="preserve">  </w:t>
            </w:r>
            <w:hyperlink r:id="rId7" w:history="1">
              <w:r w:rsidR="00D13A77" w:rsidRPr="00D347CA">
                <w:rPr>
                  <w:rStyle w:val="Hyperlink"/>
                </w:rPr>
                <w:t>www.CharlotteMarkey.com</w:t>
              </w:r>
            </w:hyperlink>
          </w:p>
        </w:tc>
        <w:tc>
          <w:tcPr>
            <w:tcW w:w="4963" w:type="dxa"/>
          </w:tcPr>
          <w:p w14:paraId="7C48F17A" w14:textId="2BF33FF6" w:rsidR="00CC3621" w:rsidRDefault="00D76400" w:rsidP="00564D01">
            <w:r>
              <w:t>TA:  Sabrina Tod</w:t>
            </w:r>
            <w:r w:rsidR="00D13A77">
              <w:t>a</w:t>
            </w:r>
            <w:r>
              <w:t>ro</w:t>
            </w:r>
          </w:p>
        </w:tc>
      </w:tr>
      <w:tr w:rsidR="00CC3621" w14:paraId="36565085" w14:textId="77777777" w:rsidTr="00D13A77">
        <w:tc>
          <w:tcPr>
            <w:tcW w:w="4963" w:type="dxa"/>
          </w:tcPr>
          <w:p w14:paraId="593ABD99" w14:textId="77777777" w:rsidR="00CC3621" w:rsidRDefault="00CC3621" w:rsidP="00564D01"/>
        </w:tc>
        <w:tc>
          <w:tcPr>
            <w:tcW w:w="4963" w:type="dxa"/>
          </w:tcPr>
          <w:p w14:paraId="5CF3BC0B" w14:textId="5BBE652D" w:rsidR="00CC3621" w:rsidRDefault="00D13A77" w:rsidP="00564D01">
            <w:r>
              <w:t xml:space="preserve">e-mail:  </w:t>
            </w:r>
            <w:hyperlink r:id="rId8" w:history="1">
              <w:r w:rsidRPr="00D347CA">
                <w:rPr>
                  <w:rStyle w:val="Hyperlink"/>
                </w:rPr>
                <w:t>st755@smithers.rutgers.edu</w:t>
              </w:r>
            </w:hyperlink>
          </w:p>
          <w:p w14:paraId="3D8870A5" w14:textId="13025E99" w:rsidR="00D13A77" w:rsidRDefault="00D13A77" w:rsidP="00564D01"/>
        </w:tc>
      </w:tr>
    </w:tbl>
    <w:p w14:paraId="35069724" w14:textId="2BFF63A1" w:rsidR="00564D01" w:rsidRDefault="00564D01" w:rsidP="00564D01">
      <w:r w:rsidRPr="004264D5">
        <w:tab/>
      </w:r>
      <w:r>
        <w:tab/>
      </w:r>
      <w:r>
        <w:tab/>
      </w:r>
      <w:r>
        <w:tab/>
      </w:r>
      <w:r>
        <w:tab/>
      </w:r>
      <w:r>
        <w:tab/>
      </w:r>
    </w:p>
    <w:p w14:paraId="58E11545" w14:textId="77777777" w:rsidR="00564D01" w:rsidRDefault="00564D01" w:rsidP="00564D01">
      <w:pPr>
        <w:rPr>
          <w:sz w:val="16"/>
        </w:rPr>
      </w:pPr>
      <w:r>
        <w:tab/>
      </w:r>
      <w:r>
        <w:tab/>
      </w:r>
      <w:r>
        <w:tab/>
      </w:r>
      <w:r>
        <w:tab/>
      </w:r>
      <w:r>
        <w:tab/>
      </w:r>
      <w:r>
        <w:tab/>
      </w:r>
      <w:r>
        <w:tab/>
      </w:r>
      <w:r>
        <w:tab/>
      </w:r>
      <w:r>
        <w:tab/>
      </w:r>
      <w:r>
        <w:tab/>
      </w:r>
      <w:r>
        <w:tab/>
      </w:r>
      <w:r>
        <w:tab/>
      </w:r>
      <w:r>
        <w:tab/>
      </w:r>
      <w:r w:rsidR="00FF0E01">
        <w:rPr>
          <w:noProof/>
        </w:rPr>
        <mc:AlternateContent>
          <mc:Choice Requires="wps">
            <w:drawing>
              <wp:anchor distT="4294967295" distB="4294967295" distL="114300" distR="114300" simplePos="0" relativeHeight="251659264" behindDoc="0" locked="0" layoutInCell="0" allowOverlap="1" wp14:anchorId="0C6CD6AE" wp14:editId="46747733">
                <wp:simplePos x="0" y="0"/>
                <wp:positionH relativeFrom="column">
                  <wp:posOffset>0</wp:posOffset>
                </wp:positionH>
                <wp:positionV relativeFrom="paragraph">
                  <wp:posOffset>90169</wp:posOffset>
                </wp:positionV>
                <wp:extent cx="6217920" cy="0"/>
                <wp:effectExtent l="0" t="0" r="3048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6F99C6C"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8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Wy8gEAALMDAAAOAAAAZHJzL2Uyb0RvYy54bWysU02P2jAQvVfqf7B8h4QUW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HSWGdSjR&#10;kzKSFJGZ3voSA2qzdXE2fjIv9gn4N08M1C0ze5k6fD1bTBvFjOy3lHjxFvF3/WcQGMMOARJNp8Z1&#10;ERIJIKekxvmuhjwFwvFxWowe5gWKxm++jJW3ROt8+CShI9GoqMaeEzA7PvkQG2HlLSTWMbBRWiex&#10;tSF9ReeTYpISPGglojOGebff1dqRI4vrkr40FXrehjk4GJHAWsnE+moHpvTFxuLaRDwcBdu5Wpd9&#10;+D7P5+vZejYejIvpejDOhRh83NTjwXQzepisPqzqejX6ca16y0+0RiYvmuxAnLfuRjduRpr3usVx&#10;9d7ekyi//rXlTwAAAP//AwBQSwMEFAAGAAgAAAAhAK2xpMvaAAAABgEAAA8AAABkcnMvZG93bnJl&#10;di54bWxMj81Ow0AMhO9IvMPKSFwquiEgoGk2FQJy49IfxNXNmiRq1ptmt23g6THiADd7xhp/ky9G&#10;16kjDaH1bOB6moAirrxtuTawWZdXD6BCRLbYeSYDnxRgUZyf5ZhZf+IlHVexVhLCIUMDTYx9pnWo&#10;GnIYpr4nFu/DDw6jrEOt7YAnCXedTpPkTjtsWT402NNTQ9VudXAGQvlG+/JrUk2S95vaU7p/fn1B&#10;Yy4vxsc5qEhj/DuGH3xBh0KYtv7ANqjOgBSJot6moMSd3c9k2P4Kusj1f/ziGwAA//8DAFBLAQIt&#10;ABQABgAIAAAAIQC2gziS/gAAAOEBAAATAAAAAAAAAAAAAAAAAAAAAABbQ29udGVudF9UeXBlc10u&#10;eG1sUEsBAi0AFAAGAAgAAAAhADj9If/WAAAAlAEAAAsAAAAAAAAAAAAAAAAALwEAAF9yZWxzLy5y&#10;ZWxzUEsBAi0AFAAGAAgAAAAhABE2lbLyAQAAswMAAA4AAAAAAAAAAAAAAAAALgIAAGRycy9lMm9E&#10;b2MueG1sUEsBAi0AFAAGAAgAAAAhAK2xpMvaAAAABgEAAA8AAAAAAAAAAAAAAAAATAQAAGRycy9k&#10;b3ducmV2LnhtbFBLBQYAAAAABAAEAPMAAABTBQAAAAA=&#10;" o:allowincell="f"/>
            </w:pict>
          </mc:Fallback>
        </mc:AlternateContent>
      </w:r>
    </w:p>
    <w:p w14:paraId="4DF9E610" w14:textId="77777777" w:rsidR="00564D01" w:rsidRDefault="00564D01" w:rsidP="00564D01">
      <w:pPr>
        <w:rPr>
          <w:b/>
          <w:smallCaps/>
        </w:rPr>
      </w:pPr>
    </w:p>
    <w:p w14:paraId="06FBC02B" w14:textId="77777777" w:rsidR="00564D01" w:rsidRDefault="00564D01" w:rsidP="00564D01">
      <w:pPr>
        <w:rPr>
          <w:b/>
          <w:smallCaps/>
        </w:rPr>
      </w:pPr>
      <w:r>
        <w:rPr>
          <w:b/>
          <w:smallCaps/>
        </w:rPr>
        <w:t>Course Description and Objectives:</w:t>
      </w:r>
    </w:p>
    <w:p w14:paraId="0307E89F" w14:textId="77777777" w:rsidR="00564D01" w:rsidRDefault="00564D01" w:rsidP="00564D01"/>
    <w:p w14:paraId="34BF535E" w14:textId="527F322E" w:rsidR="00564D01" w:rsidRDefault="00564D01" w:rsidP="00564D01">
      <w:r>
        <w:t xml:space="preserve">Welcome to </w:t>
      </w:r>
      <w:r w:rsidR="00AE3963">
        <w:t xml:space="preserve">Introduction to </w:t>
      </w:r>
      <w:r w:rsidR="00D13A77">
        <w:t>Psychology</w:t>
      </w:r>
      <w:r>
        <w:t>!</w:t>
      </w:r>
    </w:p>
    <w:p w14:paraId="2AEE0D9F" w14:textId="0E421345" w:rsidR="00564D01" w:rsidRPr="000D22CE" w:rsidRDefault="00564D01" w:rsidP="00564D01">
      <w:pPr>
        <w:rPr>
          <w:sz w:val="16"/>
        </w:rPr>
      </w:pPr>
      <w:r w:rsidRPr="000D22CE">
        <w:t xml:space="preserve">This course </w:t>
      </w:r>
      <w:r w:rsidR="003A6671" w:rsidRPr="000D22CE">
        <w:t xml:space="preserve">provides students with an overview of </w:t>
      </w:r>
      <w:r w:rsidR="00D13A77">
        <w:t>the field of psychology.</w:t>
      </w:r>
      <w:r w:rsidR="003A6671" w:rsidRPr="000D22CE">
        <w:t xml:space="preserve"> </w:t>
      </w:r>
      <w:r w:rsidRPr="000D22CE">
        <w:t>Issues to be addressed include</w:t>
      </w:r>
      <w:r w:rsidR="00FF0E01">
        <w:t>:</w:t>
      </w:r>
      <w:r w:rsidRPr="000D22CE">
        <w:t xml:space="preserve"> </w:t>
      </w:r>
      <w:r w:rsidR="00D13A77">
        <w:t xml:space="preserve">research methods, social, developmental, cognitive, neuro-biological, personality, health and clinical psychology.  </w:t>
      </w:r>
      <w:r w:rsidR="003A6671" w:rsidRPr="000D22CE">
        <w:t xml:space="preserve">Through the discussion of classic and cutting-edge research, students will develop an appreciation for the vast array of complex issues </w:t>
      </w:r>
      <w:r w:rsidR="002A7C64">
        <w:t>central to</w:t>
      </w:r>
      <w:r w:rsidR="003A6671" w:rsidRPr="000D22CE">
        <w:t xml:space="preserve"> </w:t>
      </w:r>
      <w:r w:rsidR="009374A6">
        <w:t>psychology</w:t>
      </w:r>
      <w:r w:rsidR="003A6671" w:rsidRPr="000D22CE">
        <w:t>. Further, exposure to these topics will prepare students to make informed decisions</w:t>
      </w:r>
      <w:r w:rsidR="009374A6">
        <w:t xml:space="preserve"> pertaining to their future education, careers, and day-to-day life.</w:t>
      </w:r>
    </w:p>
    <w:p w14:paraId="098D69C0" w14:textId="77777777" w:rsidR="00564D01" w:rsidRPr="000D22CE" w:rsidRDefault="00564D01" w:rsidP="00564D01">
      <w:pPr>
        <w:rPr>
          <w:sz w:val="16"/>
        </w:rPr>
      </w:pPr>
    </w:p>
    <w:p w14:paraId="111EAE30" w14:textId="77777777" w:rsidR="003A6671" w:rsidRPr="000D22CE" w:rsidRDefault="003A6671" w:rsidP="00564D01">
      <w:pPr>
        <w:rPr>
          <w:sz w:val="16"/>
        </w:rPr>
      </w:pPr>
    </w:p>
    <w:p w14:paraId="610D2D32" w14:textId="77777777" w:rsidR="00564D01" w:rsidRPr="000D22CE" w:rsidRDefault="00564D01" w:rsidP="00564D01">
      <w:pPr>
        <w:widowControl w:val="0"/>
        <w:autoSpaceDE w:val="0"/>
        <w:autoSpaceDN w:val="0"/>
        <w:adjustRightInd w:val="0"/>
      </w:pPr>
      <w:r w:rsidRPr="000D22CE">
        <w:t>The learning objectives of this course are consistent with the goals of the department. Course activities are designed to assess these learning objectives. Upon successful completion of this course, you should be</w:t>
      </w:r>
      <w:r w:rsidR="00A31D80">
        <w:t xml:space="preserve"> </w:t>
      </w:r>
      <w:r w:rsidRPr="000D22CE">
        <w:t>able to:</w:t>
      </w:r>
    </w:p>
    <w:p w14:paraId="518BB520" w14:textId="77777777" w:rsidR="00564D01" w:rsidRPr="000D22CE" w:rsidRDefault="00564D01" w:rsidP="00564D01">
      <w:pPr>
        <w:widowControl w:val="0"/>
        <w:autoSpaceDE w:val="0"/>
        <w:autoSpaceDN w:val="0"/>
        <w:adjustRightInd w:val="0"/>
      </w:pPr>
    </w:p>
    <w:p w14:paraId="77B05DEB" w14:textId="062B62FF" w:rsidR="00564D01" w:rsidRPr="000D22CE" w:rsidRDefault="00564D01" w:rsidP="00564D01">
      <w:pPr>
        <w:widowControl w:val="0"/>
        <w:autoSpaceDE w:val="0"/>
        <w:autoSpaceDN w:val="0"/>
        <w:adjustRightInd w:val="0"/>
      </w:pPr>
      <w:r w:rsidRPr="000D22CE">
        <w:t>•</w:t>
      </w:r>
      <w:r w:rsidRPr="000D22CE">
        <w:tab/>
        <w:t xml:space="preserve">Identify key theories, concepts, and methods in the study of </w:t>
      </w:r>
      <w:r w:rsidR="00CC3621">
        <w:t>psychology</w:t>
      </w:r>
      <w:r w:rsidRPr="000D22CE">
        <w:t>.</w:t>
      </w:r>
    </w:p>
    <w:p w14:paraId="441003A5" w14:textId="17E9EBC7" w:rsidR="00564D01" w:rsidRPr="000D22CE" w:rsidRDefault="00564D01" w:rsidP="00564D01">
      <w:pPr>
        <w:widowControl w:val="0"/>
        <w:autoSpaceDE w:val="0"/>
        <w:autoSpaceDN w:val="0"/>
        <w:adjustRightInd w:val="0"/>
        <w:ind w:left="720" w:hanging="720"/>
      </w:pPr>
      <w:r w:rsidRPr="000D22CE">
        <w:t>•</w:t>
      </w:r>
      <w:r w:rsidRPr="000D22CE">
        <w:tab/>
        <w:t>Critically analyze research in the field and distinguish it from popular (i.e., not empirically based) information</w:t>
      </w:r>
      <w:r w:rsidR="003A6671" w:rsidRPr="000D22CE">
        <w:t>.</w:t>
      </w:r>
    </w:p>
    <w:p w14:paraId="240847F2" w14:textId="0406DD21" w:rsidR="00EB15CE" w:rsidRPr="00D0561D" w:rsidRDefault="00564D01" w:rsidP="00D0561D">
      <w:pPr>
        <w:widowControl w:val="0"/>
        <w:autoSpaceDE w:val="0"/>
        <w:autoSpaceDN w:val="0"/>
        <w:adjustRightInd w:val="0"/>
      </w:pPr>
      <w:r w:rsidRPr="000D22CE">
        <w:t>•</w:t>
      </w:r>
      <w:r w:rsidRPr="000D22CE">
        <w:tab/>
        <w:t xml:space="preserve">Increase </w:t>
      </w:r>
      <w:r w:rsidR="003A6671" w:rsidRPr="000D22CE">
        <w:t xml:space="preserve">personal awareness of your own </w:t>
      </w:r>
      <w:r w:rsidRPr="000D22CE">
        <w:t>attitudes and behaviors.</w:t>
      </w:r>
    </w:p>
    <w:p w14:paraId="2D1695AA" w14:textId="515BBD0E" w:rsidR="00AE3963" w:rsidRDefault="00AE3963" w:rsidP="00564D01">
      <w:pPr>
        <w:rPr>
          <w:b/>
          <w:smallCaps/>
        </w:rPr>
      </w:pPr>
    </w:p>
    <w:p w14:paraId="4770A537" w14:textId="77777777" w:rsidR="00EB15CE" w:rsidRDefault="00EB15CE" w:rsidP="00564D01">
      <w:pPr>
        <w:rPr>
          <w:b/>
          <w:smallCaps/>
        </w:rPr>
      </w:pPr>
    </w:p>
    <w:p w14:paraId="2C000D87" w14:textId="305FD345" w:rsidR="00D0561D" w:rsidRPr="00D0561D" w:rsidRDefault="00D0561D" w:rsidP="00D0561D">
      <w:pPr>
        <w:rPr>
          <w:b/>
          <w:smallCaps/>
        </w:rPr>
      </w:pPr>
      <w:r>
        <w:rPr>
          <w:b/>
          <w:smallCaps/>
        </w:rPr>
        <w:t xml:space="preserve">This class will be conducted entirely online using </w:t>
      </w:r>
      <w:r w:rsidR="000B2815">
        <w:rPr>
          <w:b/>
          <w:smallCaps/>
        </w:rPr>
        <w:t xml:space="preserve">the webpage </w:t>
      </w:r>
      <w:r>
        <w:rPr>
          <w:b/>
          <w:smallCaps/>
        </w:rPr>
        <w:t>Canvas.</w:t>
      </w:r>
    </w:p>
    <w:p w14:paraId="1913C38B" w14:textId="16FFD44B" w:rsidR="00D0561D" w:rsidRPr="00D0561D" w:rsidRDefault="00D0561D" w:rsidP="00D0561D">
      <w:pPr>
        <w:shd w:val="clear" w:color="auto" w:fill="FFFFFF"/>
        <w:spacing w:after="160"/>
        <w:rPr>
          <w:rFonts w:ascii="Cambria" w:eastAsia="Roboto" w:hAnsi="Cambria" w:cstheme="majorHAnsi"/>
          <w:color w:val="000000" w:themeColor="text1"/>
        </w:rPr>
      </w:pPr>
      <w:r w:rsidRPr="00D0561D">
        <w:rPr>
          <w:rFonts w:ascii="Cambria" w:eastAsia="Roboto" w:hAnsi="Cambria" w:cstheme="majorHAnsi"/>
          <w:color w:val="000000" w:themeColor="text1"/>
        </w:rPr>
        <w:t>Plan to log into Canvas at least a few times a week to complete activities for this course.</w:t>
      </w:r>
      <w:r>
        <w:rPr>
          <w:rFonts w:ascii="Cambria" w:eastAsia="Roboto" w:hAnsi="Cambria" w:cstheme="majorHAnsi"/>
          <w:color w:val="000000" w:themeColor="text1"/>
        </w:rPr>
        <w:t xml:space="preserve">  I recommend setting a schedule for yourself that involves completing class assignments each week on particular days.  This will help you to keep track of assignments and stay in a weekly routine.</w:t>
      </w:r>
    </w:p>
    <w:p w14:paraId="26417A9F" w14:textId="1584F7ED" w:rsidR="00D0561D" w:rsidRPr="00D0561D" w:rsidRDefault="00D0561D" w:rsidP="00D0561D">
      <w:pPr>
        <w:shd w:val="clear" w:color="auto" w:fill="FFFFFF"/>
        <w:spacing w:after="160"/>
        <w:rPr>
          <w:rFonts w:ascii="Cambria" w:eastAsia="Roboto" w:hAnsi="Cambria" w:cstheme="majorHAnsi"/>
          <w:color w:val="000000" w:themeColor="text1"/>
        </w:rPr>
      </w:pPr>
      <w:r w:rsidRPr="00D0561D">
        <w:rPr>
          <w:rFonts w:ascii="Cambria" w:eastAsia="Roboto" w:hAnsi="Cambria" w:cstheme="majorHAnsi"/>
          <w:color w:val="000000" w:themeColor="text1"/>
        </w:rPr>
        <w:t xml:space="preserve">As much as possible, we will try to stick with a consistent schedule </w:t>
      </w:r>
      <w:r>
        <w:rPr>
          <w:rFonts w:ascii="Cambria" w:eastAsia="Roboto" w:hAnsi="Cambria" w:cstheme="majorHAnsi"/>
          <w:color w:val="000000" w:themeColor="text1"/>
        </w:rPr>
        <w:t>each</w:t>
      </w:r>
      <w:r w:rsidRPr="00D0561D">
        <w:rPr>
          <w:rFonts w:ascii="Cambria" w:eastAsia="Roboto" w:hAnsi="Cambria" w:cstheme="majorHAnsi"/>
          <w:color w:val="000000" w:themeColor="text1"/>
        </w:rPr>
        <w:t xml:space="preserve"> week.  The below calendar </w:t>
      </w:r>
      <w:r>
        <w:rPr>
          <w:rFonts w:ascii="Cambria" w:eastAsia="Roboto" w:hAnsi="Cambria" w:cstheme="majorHAnsi"/>
          <w:color w:val="000000" w:themeColor="text1"/>
        </w:rPr>
        <w:t>displays</w:t>
      </w:r>
      <w:r w:rsidRPr="00D0561D">
        <w:rPr>
          <w:rFonts w:ascii="Cambria" w:eastAsia="Roboto" w:hAnsi="Cambria" w:cstheme="majorHAnsi"/>
          <w:color w:val="000000" w:themeColor="text1"/>
        </w:rPr>
        <w:t xml:space="preserve"> the course requirements</w:t>
      </w:r>
      <w:r>
        <w:rPr>
          <w:rFonts w:ascii="Cambria" w:eastAsia="Roboto" w:hAnsi="Cambria" w:cstheme="majorHAnsi"/>
          <w:color w:val="000000" w:themeColor="text1"/>
        </w:rPr>
        <w:t xml:space="preserve"> across the week</w:t>
      </w:r>
      <w:r w:rsidRPr="00D0561D">
        <w:rPr>
          <w:rFonts w:ascii="Cambria" w:eastAsia="Roboto" w:hAnsi="Cambria" w:cstheme="majorHAnsi"/>
          <w:color w:val="000000" w:themeColor="text1"/>
        </w:rPr>
        <w:t>.</w:t>
      </w:r>
      <w:r>
        <w:rPr>
          <w:rFonts w:ascii="Cambria" w:eastAsia="Roboto" w:hAnsi="Cambria" w:cstheme="majorHAnsi"/>
          <w:color w:val="000000" w:themeColor="text1"/>
        </w:rPr>
        <w:t xml:space="preserve">  Most weeks we will cover a module in the class and each module contains consistent </w:t>
      </w:r>
      <w:r w:rsidR="009374A6">
        <w:rPr>
          <w:rFonts w:ascii="Cambria" w:eastAsia="Roboto" w:hAnsi="Cambria" w:cstheme="majorHAnsi"/>
          <w:color w:val="000000" w:themeColor="text1"/>
        </w:rPr>
        <w:t>requirements.</w:t>
      </w:r>
      <w:r w:rsidR="00E27D5D">
        <w:rPr>
          <w:rFonts w:ascii="Cambria" w:eastAsia="Roboto" w:hAnsi="Cambria" w:cstheme="majorHAnsi"/>
          <w:color w:val="000000" w:themeColor="text1"/>
        </w:rPr>
        <w:t xml:space="preserve">  The below table includes the requirements for each module as they will take place across a week.</w:t>
      </w:r>
    </w:p>
    <w:p w14:paraId="74361C68" w14:textId="77777777" w:rsidR="00D0561D" w:rsidRDefault="00D0561D" w:rsidP="00D0561D">
      <w:pPr>
        <w:autoSpaceDE w:val="0"/>
        <w:autoSpaceDN w:val="0"/>
        <w:adjustRightInd w:val="0"/>
        <w:rPr>
          <w:b/>
          <w:smallCaps/>
        </w:rPr>
      </w:pPr>
    </w:p>
    <w:p w14:paraId="45FAA7D1" w14:textId="77777777" w:rsidR="00D0561D" w:rsidRDefault="00D0561D" w:rsidP="00D0561D">
      <w:pPr>
        <w:autoSpaceDE w:val="0"/>
        <w:autoSpaceDN w:val="0"/>
        <w:adjustRightInd w:val="0"/>
        <w:rPr>
          <w:b/>
          <w:smallCaps/>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890"/>
        <w:gridCol w:w="1620"/>
        <w:gridCol w:w="1566"/>
        <w:gridCol w:w="1245"/>
        <w:gridCol w:w="1419"/>
        <w:gridCol w:w="1620"/>
        <w:gridCol w:w="985"/>
      </w:tblGrid>
      <w:tr w:rsidR="00D0561D" w14:paraId="34B9BD37" w14:textId="77777777" w:rsidTr="003341AE">
        <w:trPr>
          <w:trHeight w:val="450"/>
        </w:trPr>
        <w:tc>
          <w:tcPr>
            <w:tcW w:w="89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73B37BB" w14:textId="77777777" w:rsidR="00D0561D" w:rsidRDefault="00D0561D" w:rsidP="00AD03BF">
            <w:pPr>
              <w:rPr>
                <w:rFonts w:ascii="Roboto" w:eastAsia="Roboto" w:hAnsi="Roboto" w:cs="Roboto"/>
                <w:color w:val="414141"/>
                <w:sz w:val="21"/>
                <w:szCs w:val="21"/>
              </w:rPr>
            </w:pPr>
            <w:r>
              <w:rPr>
                <w:rFonts w:ascii="Roboto" w:eastAsia="Roboto" w:hAnsi="Roboto" w:cs="Roboto"/>
                <w:b/>
                <w:color w:val="414141"/>
                <w:sz w:val="21"/>
                <w:szCs w:val="21"/>
              </w:rPr>
              <w:t>Sun</w:t>
            </w:r>
          </w:p>
        </w:tc>
        <w:tc>
          <w:tcPr>
            <w:tcW w:w="162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75D5DBAB" w14:textId="77777777" w:rsidR="00D0561D" w:rsidRDefault="00D0561D" w:rsidP="00AD03BF">
            <w:pPr>
              <w:widowControl w:val="0"/>
              <w:rPr>
                <w:rFonts w:ascii="Roboto" w:eastAsia="Roboto" w:hAnsi="Roboto" w:cs="Roboto"/>
                <w:color w:val="414141"/>
                <w:sz w:val="21"/>
                <w:szCs w:val="21"/>
              </w:rPr>
            </w:pPr>
            <w:r>
              <w:rPr>
                <w:rFonts w:ascii="Roboto" w:eastAsia="Roboto" w:hAnsi="Roboto" w:cs="Roboto"/>
                <w:b/>
                <w:color w:val="414141"/>
                <w:sz w:val="21"/>
                <w:szCs w:val="21"/>
              </w:rPr>
              <w:t>Mon</w:t>
            </w:r>
          </w:p>
        </w:tc>
        <w:tc>
          <w:tcPr>
            <w:tcW w:w="1566"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28592E0D" w14:textId="77777777" w:rsidR="00D0561D" w:rsidRDefault="00D0561D" w:rsidP="00AD03BF">
            <w:pPr>
              <w:widowControl w:val="0"/>
              <w:rPr>
                <w:rFonts w:ascii="Roboto" w:eastAsia="Roboto" w:hAnsi="Roboto" w:cs="Roboto"/>
                <w:color w:val="414141"/>
                <w:sz w:val="21"/>
                <w:szCs w:val="21"/>
              </w:rPr>
            </w:pPr>
            <w:r>
              <w:rPr>
                <w:rFonts w:ascii="Roboto" w:eastAsia="Roboto" w:hAnsi="Roboto" w:cs="Roboto"/>
                <w:b/>
                <w:color w:val="414141"/>
                <w:sz w:val="21"/>
                <w:szCs w:val="21"/>
              </w:rPr>
              <w:t>Tu</w:t>
            </w:r>
          </w:p>
        </w:tc>
        <w:tc>
          <w:tcPr>
            <w:tcW w:w="1245"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0048772D" w14:textId="77777777" w:rsidR="00D0561D" w:rsidRDefault="00D0561D" w:rsidP="00AD03BF">
            <w:pPr>
              <w:widowControl w:val="0"/>
              <w:rPr>
                <w:rFonts w:ascii="Roboto" w:eastAsia="Roboto" w:hAnsi="Roboto" w:cs="Roboto"/>
                <w:color w:val="414141"/>
                <w:sz w:val="21"/>
                <w:szCs w:val="21"/>
              </w:rPr>
            </w:pPr>
            <w:r>
              <w:rPr>
                <w:rFonts w:ascii="Roboto" w:eastAsia="Roboto" w:hAnsi="Roboto" w:cs="Roboto"/>
                <w:b/>
                <w:color w:val="414141"/>
                <w:sz w:val="21"/>
                <w:szCs w:val="21"/>
              </w:rPr>
              <w:t>Wed</w:t>
            </w:r>
          </w:p>
        </w:tc>
        <w:tc>
          <w:tcPr>
            <w:tcW w:w="1419"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7710B3A4" w14:textId="77777777" w:rsidR="00D0561D" w:rsidRDefault="00D0561D" w:rsidP="00AD03BF">
            <w:pPr>
              <w:widowControl w:val="0"/>
              <w:rPr>
                <w:rFonts w:ascii="Roboto" w:eastAsia="Roboto" w:hAnsi="Roboto" w:cs="Roboto"/>
                <w:color w:val="414141"/>
                <w:sz w:val="21"/>
                <w:szCs w:val="21"/>
              </w:rPr>
            </w:pPr>
            <w:r>
              <w:rPr>
                <w:rFonts w:ascii="Roboto" w:eastAsia="Roboto" w:hAnsi="Roboto" w:cs="Roboto"/>
                <w:b/>
                <w:color w:val="414141"/>
                <w:sz w:val="21"/>
                <w:szCs w:val="21"/>
              </w:rPr>
              <w:t>Th</w:t>
            </w:r>
          </w:p>
        </w:tc>
        <w:tc>
          <w:tcPr>
            <w:tcW w:w="162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56C8808E" w14:textId="77777777" w:rsidR="00D0561D" w:rsidRDefault="00D0561D" w:rsidP="00AD03BF">
            <w:pPr>
              <w:widowControl w:val="0"/>
              <w:rPr>
                <w:rFonts w:ascii="Roboto" w:eastAsia="Roboto" w:hAnsi="Roboto" w:cs="Roboto"/>
                <w:color w:val="414141"/>
                <w:sz w:val="21"/>
                <w:szCs w:val="21"/>
              </w:rPr>
            </w:pPr>
            <w:r>
              <w:rPr>
                <w:rFonts w:ascii="Roboto" w:eastAsia="Roboto" w:hAnsi="Roboto" w:cs="Roboto"/>
                <w:b/>
                <w:color w:val="414141"/>
                <w:sz w:val="21"/>
                <w:szCs w:val="21"/>
              </w:rPr>
              <w:t>Fri</w:t>
            </w:r>
          </w:p>
        </w:tc>
        <w:tc>
          <w:tcPr>
            <w:tcW w:w="985"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64F8B80D" w14:textId="77777777" w:rsidR="00D0561D" w:rsidRDefault="00D0561D" w:rsidP="00AD03BF">
            <w:pPr>
              <w:widowControl w:val="0"/>
              <w:rPr>
                <w:rFonts w:ascii="Roboto" w:eastAsia="Roboto" w:hAnsi="Roboto" w:cs="Roboto"/>
                <w:color w:val="414141"/>
                <w:sz w:val="21"/>
                <w:szCs w:val="21"/>
              </w:rPr>
            </w:pPr>
            <w:r>
              <w:rPr>
                <w:rFonts w:ascii="Roboto" w:eastAsia="Roboto" w:hAnsi="Roboto" w:cs="Roboto"/>
                <w:b/>
                <w:color w:val="414141"/>
                <w:sz w:val="21"/>
                <w:szCs w:val="21"/>
              </w:rPr>
              <w:t>Sat</w:t>
            </w:r>
          </w:p>
        </w:tc>
      </w:tr>
      <w:tr w:rsidR="00D0561D" w14:paraId="1A0327F8" w14:textId="77777777" w:rsidTr="00AD03BF">
        <w:trPr>
          <w:trHeight w:val="450"/>
        </w:trPr>
        <w:tc>
          <w:tcPr>
            <w:tcW w:w="9345"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9CAF6F" w14:textId="2B5EB2C4" w:rsidR="00D0561D" w:rsidRDefault="00D0561D" w:rsidP="00AD03BF">
            <w:pPr>
              <w:widowControl w:val="0"/>
              <w:rPr>
                <w:rFonts w:ascii="Roboto" w:eastAsia="Roboto" w:hAnsi="Roboto" w:cs="Roboto"/>
                <w:color w:val="414141"/>
                <w:sz w:val="21"/>
                <w:szCs w:val="21"/>
              </w:rPr>
            </w:pPr>
            <w:r>
              <w:rPr>
                <w:rFonts w:ascii="Roboto" w:eastAsia="Roboto" w:hAnsi="Roboto" w:cs="Roboto"/>
                <w:b/>
                <w:color w:val="414141"/>
                <w:sz w:val="21"/>
                <w:szCs w:val="21"/>
              </w:rPr>
              <w:t>Weekly Module Schedule</w:t>
            </w:r>
          </w:p>
        </w:tc>
      </w:tr>
      <w:tr w:rsidR="003341AE" w14:paraId="41127D53" w14:textId="77777777" w:rsidTr="003341AE">
        <w:trPr>
          <w:trHeight w:val="863"/>
        </w:trPr>
        <w:tc>
          <w:tcPr>
            <w:tcW w:w="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10520" w14:textId="36299F3D" w:rsidR="003341AE" w:rsidRDefault="003341AE" w:rsidP="003341AE">
            <w:pPr>
              <w:widowControl w:val="0"/>
              <w:rPr>
                <w:rFonts w:ascii="Roboto" w:eastAsia="Roboto" w:hAnsi="Roboto" w:cs="Roboto"/>
                <w:color w:val="414141"/>
                <w:sz w:val="21"/>
                <w:szCs w:val="21"/>
              </w:rPr>
            </w:pP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E60A9" w14:textId="72548629" w:rsidR="003341AE" w:rsidRDefault="003341AE" w:rsidP="003341AE">
            <w:pPr>
              <w:widowControl w:val="0"/>
              <w:rPr>
                <w:rFonts w:ascii="Roboto" w:eastAsia="Roboto" w:hAnsi="Roboto" w:cs="Roboto"/>
                <w:color w:val="414141"/>
                <w:sz w:val="21"/>
                <w:szCs w:val="21"/>
              </w:rPr>
            </w:pPr>
            <w:r>
              <w:rPr>
                <w:rFonts w:ascii="Roboto" w:eastAsia="Roboto" w:hAnsi="Roboto" w:cs="Roboto"/>
                <w:color w:val="414141"/>
                <w:sz w:val="21"/>
                <w:szCs w:val="21"/>
              </w:rPr>
              <w:t>Complete class readings/</w:t>
            </w:r>
            <w:r w:rsidR="00AE04C2">
              <w:rPr>
                <w:rFonts w:ascii="Roboto" w:eastAsia="Roboto" w:hAnsi="Roboto" w:cs="Roboto"/>
                <w:color w:val="414141"/>
                <w:sz w:val="21"/>
                <w:szCs w:val="21"/>
              </w:rPr>
              <w:t xml:space="preserve"> </w:t>
            </w:r>
            <w:r>
              <w:rPr>
                <w:rFonts w:ascii="Roboto" w:eastAsia="Roboto" w:hAnsi="Roboto" w:cs="Roboto"/>
                <w:color w:val="414141"/>
                <w:sz w:val="21"/>
                <w:szCs w:val="21"/>
              </w:rPr>
              <w:t>review of supplementary materials for this week</w:t>
            </w: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5F0A88" w14:textId="21741F3A" w:rsidR="003341AE" w:rsidRDefault="003341AE" w:rsidP="003341AE">
            <w:pPr>
              <w:widowControl w:val="0"/>
              <w:rPr>
                <w:rFonts w:ascii="Roboto" w:eastAsia="Roboto" w:hAnsi="Roboto" w:cs="Roboto"/>
                <w:color w:val="414141"/>
                <w:sz w:val="21"/>
                <w:szCs w:val="21"/>
              </w:rPr>
            </w:pPr>
            <w:r>
              <w:rPr>
                <w:rFonts w:ascii="Roboto" w:eastAsia="Roboto" w:hAnsi="Roboto" w:cs="Roboto"/>
                <w:color w:val="414141"/>
                <w:sz w:val="21"/>
                <w:szCs w:val="21"/>
              </w:rPr>
              <w:t xml:space="preserve">Online lecture (in real time) </w:t>
            </w:r>
            <w:r w:rsidRPr="00111C00">
              <w:rPr>
                <w:rFonts w:ascii="Roboto" w:eastAsia="Roboto" w:hAnsi="Roboto" w:cs="Roboto"/>
                <w:b/>
                <w:bCs/>
                <w:color w:val="414141"/>
                <w:sz w:val="21"/>
                <w:szCs w:val="21"/>
              </w:rPr>
              <w:t>section 01:</w:t>
            </w:r>
            <w:r>
              <w:rPr>
                <w:rFonts w:ascii="Roboto" w:eastAsia="Roboto" w:hAnsi="Roboto" w:cs="Roboto"/>
                <w:color w:val="414141"/>
                <w:sz w:val="21"/>
                <w:szCs w:val="21"/>
              </w:rPr>
              <w:t xml:space="preserve"> 11:10-11:40am</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240D21" w14:textId="6CC32093" w:rsidR="003341AE" w:rsidRDefault="003341AE" w:rsidP="003341AE">
            <w:pPr>
              <w:widowControl w:val="0"/>
              <w:rPr>
                <w:rFonts w:ascii="Roboto" w:eastAsia="Roboto" w:hAnsi="Roboto" w:cs="Roboto"/>
                <w:color w:val="414141"/>
                <w:sz w:val="21"/>
                <w:szCs w:val="21"/>
              </w:rPr>
            </w:pP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185912" w14:textId="65096EEF" w:rsidR="003341AE" w:rsidRDefault="003341AE" w:rsidP="003341AE">
            <w:pPr>
              <w:widowControl w:val="0"/>
              <w:rPr>
                <w:rFonts w:ascii="Roboto" w:eastAsia="Roboto" w:hAnsi="Roboto" w:cs="Roboto"/>
                <w:color w:val="414141"/>
                <w:sz w:val="21"/>
                <w:szCs w:val="21"/>
              </w:rPr>
            </w:pPr>
            <w:r>
              <w:rPr>
                <w:rFonts w:ascii="Roboto" w:eastAsia="Roboto" w:hAnsi="Roboto" w:cs="Roboto"/>
                <w:color w:val="414141"/>
                <w:sz w:val="21"/>
                <w:szCs w:val="21"/>
              </w:rPr>
              <w:t xml:space="preserve">Online lecture (in real time) </w:t>
            </w:r>
            <w:r w:rsidRPr="00111C00">
              <w:rPr>
                <w:rFonts w:ascii="Roboto" w:eastAsia="Roboto" w:hAnsi="Roboto" w:cs="Roboto"/>
                <w:b/>
                <w:bCs/>
                <w:color w:val="414141"/>
                <w:sz w:val="21"/>
                <w:szCs w:val="21"/>
              </w:rPr>
              <w:t>section 01:</w:t>
            </w:r>
            <w:r>
              <w:rPr>
                <w:rFonts w:ascii="Roboto" w:eastAsia="Roboto" w:hAnsi="Roboto" w:cs="Roboto"/>
                <w:color w:val="414141"/>
                <w:sz w:val="21"/>
                <w:szCs w:val="21"/>
              </w:rPr>
              <w:t xml:space="preserve"> 11:10-11:40am</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DD637" w14:textId="4DB2E002" w:rsidR="003341AE" w:rsidRDefault="003341AE" w:rsidP="003341AE">
            <w:pPr>
              <w:widowControl w:val="0"/>
              <w:rPr>
                <w:rFonts w:ascii="Roboto" w:eastAsia="Roboto" w:hAnsi="Roboto" w:cs="Roboto"/>
                <w:color w:val="414141"/>
                <w:sz w:val="21"/>
                <w:szCs w:val="21"/>
              </w:rPr>
            </w:pPr>
            <w:r>
              <w:rPr>
                <w:rFonts w:ascii="Roboto" w:eastAsia="Roboto" w:hAnsi="Roboto" w:cs="Roboto"/>
                <w:color w:val="414141"/>
                <w:sz w:val="21"/>
                <w:szCs w:val="21"/>
              </w:rPr>
              <w:t xml:space="preserve">Quiz </w:t>
            </w:r>
            <w:r w:rsidR="00AE04C2">
              <w:rPr>
                <w:rFonts w:ascii="Roboto" w:eastAsia="Roboto" w:hAnsi="Roboto" w:cs="Roboto"/>
                <w:color w:val="414141"/>
                <w:sz w:val="21"/>
                <w:szCs w:val="21"/>
              </w:rPr>
              <w:t xml:space="preserve">due </w:t>
            </w:r>
            <w:r>
              <w:rPr>
                <w:rFonts w:ascii="Roboto" w:eastAsia="Roboto" w:hAnsi="Roboto" w:cs="Roboto"/>
                <w:color w:val="414141"/>
                <w:sz w:val="21"/>
                <w:szCs w:val="21"/>
              </w:rPr>
              <w:t xml:space="preserve">(based </w:t>
            </w:r>
            <w:r w:rsidR="00AE04C2">
              <w:rPr>
                <w:rFonts w:ascii="Roboto" w:eastAsia="Roboto" w:hAnsi="Roboto" w:cs="Roboto"/>
                <w:color w:val="414141"/>
                <w:sz w:val="21"/>
                <w:szCs w:val="21"/>
              </w:rPr>
              <w:t>on synchronous</w:t>
            </w:r>
            <w:r>
              <w:rPr>
                <w:rFonts w:ascii="Roboto" w:eastAsia="Roboto" w:hAnsi="Roboto" w:cs="Roboto"/>
                <w:color w:val="414141"/>
                <w:sz w:val="21"/>
                <w:szCs w:val="21"/>
              </w:rPr>
              <w:t xml:space="preserve"> lectures</w:t>
            </w:r>
            <w:r w:rsidR="00AE04C2">
              <w:rPr>
                <w:rFonts w:ascii="Roboto" w:eastAsia="Roboto" w:hAnsi="Roboto" w:cs="Roboto"/>
                <w:color w:val="414141"/>
                <w:sz w:val="21"/>
                <w:szCs w:val="21"/>
              </w:rPr>
              <w:t xml:space="preserve"> and class readings/materials for </w:t>
            </w:r>
            <w:r w:rsidR="00CC3621">
              <w:rPr>
                <w:rFonts w:ascii="Roboto" w:eastAsia="Roboto" w:hAnsi="Roboto" w:cs="Roboto"/>
                <w:color w:val="414141"/>
                <w:sz w:val="21"/>
                <w:szCs w:val="21"/>
              </w:rPr>
              <w:t xml:space="preserve">each </w:t>
            </w:r>
            <w:r w:rsidR="00AE04C2">
              <w:rPr>
                <w:rFonts w:ascii="Roboto" w:eastAsia="Roboto" w:hAnsi="Roboto" w:cs="Roboto"/>
                <w:color w:val="414141"/>
                <w:sz w:val="21"/>
                <w:szCs w:val="21"/>
              </w:rPr>
              <w:t>module</w:t>
            </w:r>
            <w:r>
              <w:rPr>
                <w:rFonts w:ascii="Roboto" w:eastAsia="Roboto" w:hAnsi="Roboto" w:cs="Roboto"/>
                <w:color w:val="414141"/>
                <w:sz w:val="21"/>
                <w:szCs w:val="21"/>
              </w:rPr>
              <w:t xml:space="preserve">) </w:t>
            </w:r>
          </w:p>
        </w:tc>
        <w:tc>
          <w:tcPr>
            <w:tcW w:w="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AFCB2E" w14:textId="77777777" w:rsidR="003341AE" w:rsidRDefault="003341AE" w:rsidP="003341AE">
            <w:pPr>
              <w:widowControl w:val="0"/>
              <w:rPr>
                <w:rFonts w:ascii="Roboto" w:eastAsia="Roboto" w:hAnsi="Roboto" w:cs="Roboto"/>
                <w:color w:val="414141"/>
                <w:sz w:val="21"/>
                <w:szCs w:val="21"/>
              </w:rPr>
            </w:pPr>
          </w:p>
        </w:tc>
      </w:tr>
      <w:tr w:rsidR="003341AE" w14:paraId="75558684" w14:textId="77777777" w:rsidTr="003341AE">
        <w:trPr>
          <w:trHeight w:val="855"/>
        </w:trPr>
        <w:tc>
          <w:tcPr>
            <w:tcW w:w="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EBC47" w14:textId="77777777" w:rsidR="003341AE" w:rsidRDefault="003341AE" w:rsidP="003341AE">
            <w:pPr>
              <w:widowControl w:val="0"/>
              <w:rPr>
                <w:rFonts w:ascii="Roboto" w:eastAsia="Roboto" w:hAnsi="Roboto" w:cs="Roboto"/>
                <w:color w:val="414141"/>
                <w:sz w:val="21"/>
                <w:szCs w:val="21"/>
              </w:rPr>
            </w:pPr>
            <w:r>
              <w:rPr>
                <w:rFonts w:ascii="Roboto" w:eastAsia="Roboto" w:hAnsi="Roboto" w:cs="Roboto"/>
                <w:color w:val="414141"/>
                <w:sz w:val="21"/>
                <w:szCs w:val="21"/>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9FBE9" w14:textId="77777777" w:rsidR="003341AE" w:rsidRDefault="003341AE" w:rsidP="003341AE">
            <w:pPr>
              <w:widowControl w:val="0"/>
              <w:rPr>
                <w:rFonts w:ascii="Roboto" w:eastAsia="Roboto" w:hAnsi="Roboto" w:cs="Roboto"/>
                <w:color w:val="414141"/>
                <w:sz w:val="21"/>
                <w:szCs w:val="21"/>
              </w:rPr>
            </w:pP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1E6E6" w14:textId="69E6FD8E" w:rsidR="003341AE" w:rsidRDefault="00111C00" w:rsidP="003341AE">
            <w:pPr>
              <w:widowControl w:val="0"/>
              <w:rPr>
                <w:rFonts w:ascii="Roboto" w:eastAsia="Roboto" w:hAnsi="Roboto" w:cs="Roboto"/>
                <w:color w:val="414141"/>
                <w:sz w:val="21"/>
                <w:szCs w:val="21"/>
              </w:rPr>
            </w:pPr>
            <w:r w:rsidRPr="00111C00">
              <w:rPr>
                <w:rFonts w:ascii="Roboto" w:eastAsia="Roboto" w:hAnsi="Roboto" w:cs="Roboto"/>
                <w:color w:val="414141"/>
                <w:sz w:val="21"/>
                <w:szCs w:val="21"/>
              </w:rPr>
              <w:t>Online office hours available w/ Erika 2-3pm</w:t>
            </w:r>
            <w:r>
              <w:rPr>
                <w:rFonts w:ascii="Roboto" w:eastAsia="Roboto" w:hAnsi="Roboto" w:cs="Roboto"/>
                <w:color w:val="414141"/>
                <w:sz w:val="21"/>
                <w:szCs w:val="21"/>
              </w:rPr>
              <w:t xml:space="preserve"> </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3C372" w14:textId="0FFB0C53" w:rsidR="003341AE" w:rsidRPr="009374A6" w:rsidRDefault="003341AE" w:rsidP="003341AE">
            <w:pPr>
              <w:widowControl w:val="0"/>
              <w:rPr>
                <w:rFonts w:ascii="Roboto" w:eastAsia="Roboto" w:hAnsi="Roboto" w:cs="Roboto"/>
                <w:color w:val="414141"/>
                <w:sz w:val="21"/>
                <w:szCs w:val="21"/>
                <w:highlight w:val="yellow"/>
              </w:rPr>
            </w:pP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DC79A" w14:textId="3696F1F1" w:rsidR="003341AE" w:rsidRDefault="003341AE" w:rsidP="003341AE">
            <w:pPr>
              <w:widowControl w:val="0"/>
              <w:rPr>
                <w:rFonts w:ascii="Roboto" w:eastAsia="Roboto" w:hAnsi="Roboto" w:cs="Roboto"/>
                <w:color w:val="414141"/>
                <w:sz w:val="21"/>
                <w:szCs w:val="21"/>
              </w:rPr>
            </w:pPr>
            <w:r>
              <w:rPr>
                <w:rFonts w:ascii="Roboto" w:eastAsia="Roboto" w:hAnsi="Roboto" w:cs="Roboto"/>
                <w:color w:val="414141"/>
                <w:sz w:val="21"/>
                <w:szCs w:val="21"/>
              </w:rPr>
              <w:t xml:space="preserve">Online lecture (in real time) </w:t>
            </w:r>
            <w:r w:rsidRPr="00111C00">
              <w:rPr>
                <w:rFonts w:ascii="Roboto" w:eastAsia="Roboto" w:hAnsi="Roboto" w:cs="Roboto"/>
                <w:b/>
                <w:bCs/>
                <w:color w:val="414141"/>
                <w:sz w:val="21"/>
                <w:szCs w:val="21"/>
              </w:rPr>
              <w:t>section 02:</w:t>
            </w:r>
            <w:r>
              <w:rPr>
                <w:rFonts w:ascii="Roboto" w:eastAsia="Roboto" w:hAnsi="Roboto" w:cs="Roboto"/>
                <w:color w:val="414141"/>
                <w:sz w:val="21"/>
                <w:szCs w:val="21"/>
              </w:rPr>
              <w:t xml:space="preserve"> 3:35-4:05pm</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3F3AF5" w14:textId="77777777" w:rsidR="003341AE" w:rsidRDefault="003341AE" w:rsidP="003341AE">
            <w:pPr>
              <w:widowControl w:val="0"/>
              <w:rPr>
                <w:rFonts w:ascii="Roboto" w:eastAsia="Roboto" w:hAnsi="Roboto" w:cs="Roboto"/>
                <w:color w:val="414141"/>
                <w:sz w:val="21"/>
                <w:szCs w:val="21"/>
              </w:rPr>
            </w:pPr>
            <w:r>
              <w:rPr>
                <w:rFonts w:ascii="Roboto" w:eastAsia="Roboto" w:hAnsi="Roboto" w:cs="Roboto"/>
                <w:color w:val="414141"/>
                <w:sz w:val="21"/>
                <w:szCs w:val="21"/>
              </w:rPr>
              <w:t xml:space="preserve"> </w:t>
            </w:r>
          </w:p>
        </w:tc>
        <w:tc>
          <w:tcPr>
            <w:tcW w:w="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5A4F0" w14:textId="77777777" w:rsidR="003341AE" w:rsidRDefault="003341AE" w:rsidP="003341AE">
            <w:pPr>
              <w:widowControl w:val="0"/>
              <w:rPr>
                <w:rFonts w:ascii="Roboto" w:eastAsia="Roboto" w:hAnsi="Roboto" w:cs="Roboto"/>
                <w:color w:val="414141"/>
                <w:sz w:val="21"/>
                <w:szCs w:val="21"/>
              </w:rPr>
            </w:pPr>
          </w:p>
        </w:tc>
      </w:tr>
      <w:tr w:rsidR="003341AE" w14:paraId="223BD25E" w14:textId="77777777" w:rsidTr="003341AE">
        <w:trPr>
          <w:trHeight w:val="855"/>
        </w:trPr>
        <w:tc>
          <w:tcPr>
            <w:tcW w:w="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6758E" w14:textId="77777777" w:rsidR="003341AE" w:rsidRDefault="003341AE" w:rsidP="003341AE">
            <w:pPr>
              <w:widowControl w:val="0"/>
              <w:rPr>
                <w:rFonts w:ascii="Roboto" w:eastAsia="Roboto" w:hAnsi="Roboto" w:cs="Roboto"/>
                <w:color w:val="414141"/>
                <w:sz w:val="21"/>
                <w:szCs w:val="21"/>
              </w:rPr>
            </w:pPr>
            <w:r>
              <w:rPr>
                <w:rFonts w:ascii="Roboto" w:eastAsia="Roboto" w:hAnsi="Roboto" w:cs="Roboto"/>
                <w:color w:val="414141"/>
                <w:sz w:val="21"/>
                <w:szCs w:val="21"/>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8AF51" w14:textId="77777777" w:rsidR="003341AE" w:rsidRDefault="003341AE" w:rsidP="003341AE">
            <w:pPr>
              <w:widowControl w:val="0"/>
              <w:rPr>
                <w:rFonts w:ascii="Roboto" w:eastAsia="Roboto" w:hAnsi="Roboto" w:cs="Roboto"/>
                <w:color w:val="414141"/>
                <w:sz w:val="21"/>
                <w:szCs w:val="21"/>
              </w:rPr>
            </w:pPr>
          </w:p>
        </w:tc>
        <w:tc>
          <w:tcPr>
            <w:tcW w:w="15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A6B1B" w14:textId="5D9A313D" w:rsidR="003341AE" w:rsidRDefault="00111C00" w:rsidP="003341AE">
            <w:pPr>
              <w:widowControl w:val="0"/>
              <w:rPr>
                <w:rFonts w:ascii="Roboto" w:eastAsia="Roboto" w:hAnsi="Roboto" w:cs="Roboto"/>
                <w:color w:val="414141"/>
                <w:sz w:val="21"/>
                <w:szCs w:val="21"/>
              </w:rPr>
            </w:pPr>
            <w:r>
              <w:rPr>
                <w:rFonts w:ascii="Roboto" w:eastAsia="Roboto" w:hAnsi="Roboto" w:cs="Roboto"/>
                <w:color w:val="414141"/>
                <w:sz w:val="21"/>
                <w:szCs w:val="21"/>
              </w:rPr>
              <w:t xml:space="preserve">Online lecture (in real time) </w:t>
            </w:r>
            <w:r w:rsidRPr="00111C00">
              <w:rPr>
                <w:rFonts w:ascii="Roboto" w:eastAsia="Roboto" w:hAnsi="Roboto" w:cs="Roboto"/>
                <w:b/>
                <w:bCs/>
                <w:color w:val="414141"/>
                <w:sz w:val="21"/>
                <w:szCs w:val="21"/>
              </w:rPr>
              <w:t>section 02:</w:t>
            </w:r>
            <w:r>
              <w:rPr>
                <w:rFonts w:ascii="Roboto" w:eastAsia="Roboto" w:hAnsi="Roboto" w:cs="Roboto"/>
                <w:color w:val="414141"/>
                <w:sz w:val="21"/>
                <w:szCs w:val="21"/>
              </w:rPr>
              <w:t xml:space="preserve"> 3:35-4:05pm</w:t>
            </w:r>
          </w:p>
        </w:tc>
        <w:tc>
          <w:tcPr>
            <w:tcW w:w="1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CB9286" w14:textId="77777777" w:rsidR="003341AE" w:rsidRDefault="003341AE" w:rsidP="003341AE">
            <w:pPr>
              <w:widowControl w:val="0"/>
              <w:rPr>
                <w:rFonts w:ascii="Roboto" w:eastAsia="Roboto" w:hAnsi="Roboto" w:cs="Roboto"/>
                <w:color w:val="414141"/>
                <w:sz w:val="21"/>
                <w:szCs w:val="21"/>
              </w:rPr>
            </w:pP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0DC80" w14:textId="43A4B178" w:rsidR="003341AE" w:rsidRDefault="00AA74B8" w:rsidP="003341AE">
            <w:pPr>
              <w:widowControl w:val="0"/>
              <w:rPr>
                <w:rFonts w:ascii="Roboto" w:eastAsia="Roboto" w:hAnsi="Roboto" w:cs="Roboto"/>
                <w:color w:val="414141"/>
                <w:sz w:val="21"/>
                <w:szCs w:val="21"/>
              </w:rPr>
            </w:pPr>
            <w:r w:rsidRPr="00AA74B8">
              <w:rPr>
                <w:rFonts w:ascii="Roboto" w:eastAsia="Roboto" w:hAnsi="Roboto" w:cs="Roboto"/>
                <w:color w:val="414141"/>
                <w:sz w:val="21"/>
                <w:szCs w:val="21"/>
              </w:rPr>
              <w:t xml:space="preserve">Online office hours available w/ Sabrina </w:t>
            </w:r>
            <w:r>
              <w:rPr>
                <w:rFonts w:ascii="Roboto" w:eastAsia="Roboto" w:hAnsi="Roboto" w:cs="Roboto"/>
                <w:color w:val="414141"/>
                <w:sz w:val="21"/>
                <w:szCs w:val="21"/>
              </w:rPr>
              <w:t>4:30-5:30pm</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7C85C" w14:textId="77777777" w:rsidR="003341AE" w:rsidRDefault="003341AE" w:rsidP="003341AE">
            <w:pPr>
              <w:widowControl w:val="0"/>
              <w:rPr>
                <w:rFonts w:ascii="Roboto" w:eastAsia="Roboto" w:hAnsi="Roboto" w:cs="Roboto"/>
                <w:color w:val="414141"/>
                <w:sz w:val="21"/>
                <w:szCs w:val="21"/>
              </w:rPr>
            </w:pPr>
            <w:r>
              <w:rPr>
                <w:rFonts w:ascii="Roboto" w:eastAsia="Roboto" w:hAnsi="Roboto" w:cs="Roboto"/>
                <w:color w:val="414141"/>
                <w:sz w:val="21"/>
                <w:szCs w:val="21"/>
              </w:rPr>
              <w:t xml:space="preserve"> </w:t>
            </w:r>
          </w:p>
        </w:tc>
        <w:tc>
          <w:tcPr>
            <w:tcW w:w="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E2B31" w14:textId="77777777" w:rsidR="003341AE" w:rsidRDefault="003341AE" w:rsidP="003341AE">
            <w:pPr>
              <w:widowControl w:val="0"/>
              <w:rPr>
                <w:rFonts w:ascii="Roboto" w:eastAsia="Roboto" w:hAnsi="Roboto" w:cs="Roboto"/>
                <w:color w:val="414141"/>
                <w:sz w:val="21"/>
                <w:szCs w:val="21"/>
              </w:rPr>
            </w:pPr>
          </w:p>
        </w:tc>
      </w:tr>
    </w:tbl>
    <w:p w14:paraId="204593AA" w14:textId="77777777" w:rsidR="00D0561D" w:rsidRDefault="00D0561D" w:rsidP="00D0561D">
      <w:pPr>
        <w:autoSpaceDE w:val="0"/>
        <w:autoSpaceDN w:val="0"/>
        <w:adjustRightInd w:val="0"/>
        <w:rPr>
          <w:b/>
          <w:smallCaps/>
        </w:rPr>
      </w:pPr>
    </w:p>
    <w:p w14:paraId="0392F5EE" w14:textId="77777777" w:rsidR="00D0561D" w:rsidRDefault="00D0561D" w:rsidP="00D0561D">
      <w:pPr>
        <w:autoSpaceDE w:val="0"/>
        <w:autoSpaceDN w:val="0"/>
        <w:adjustRightInd w:val="0"/>
        <w:rPr>
          <w:b/>
          <w:smallCaps/>
        </w:rPr>
      </w:pPr>
    </w:p>
    <w:p w14:paraId="3909F869" w14:textId="2187EDF7" w:rsidR="00D0561D" w:rsidRPr="00D0561D" w:rsidRDefault="00D0561D" w:rsidP="00D0561D">
      <w:pPr>
        <w:autoSpaceDE w:val="0"/>
        <w:autoSpaceDN w:val="0"/>
        <w:adjustRightInd w:val="0"/>
        <w:rPr>
          <w:rFonts w:ascii="Cambria" w:hAnsi="Cambria" w:cstheme="majorHAnsi"/>
          <w:b/>
          <w:bCs/>
          <w:color w:val="000000" w:themeColor="text1"/>
        </w:rPr>
      </w:pPr>
      <w:r>
        <w:rPr>
          <w:b/>
          <w:smallCaps/>
        </w:rPr>
        <w:t xml:space="preserve">Course Module Assignments and Point Values:  </w:t>
      </w:r>
    </w:p>
    <w:p w14:paraId="7EB04694" w14:textId="10B0A6F1" w:rsidR="00E4036E" w:rsidRDefault="00E4036E" w:rsidP="00D0561D">
      <w:pPr>
        <w:autoSpaceDE w:val="0"/>
        <w:autoSpaceDN w:val="0"/>
        <w:adjustRightInd w:val="0"/>
        <w:rPr>
          <w:rFonts w:ascii="Cambria" w:hAnsi="Cambria" w:cstheme="majorHAnsi"/>
          <w:color w:val="000000" w:themeColor="text1"/>
        </w:rPr>
      </w:pPr>
      <w:r>
        <w:rPr>
          <w:rFonts w:ascii="Cambria" w:hAnsi="Cambria" w:cstheme="majorHAnsi"/>
          <w:color w:val="000000" w:themeColor="text1"/>
        </w:rPr>
        <w:t>There are 12 modules and each module is worth 10 points.</w:t>
      </w:r>
    </w:p>
    <w:p w14:paraId="4E8B9508" w14:textId="47C328F1" w:rsidR="00D0561D" w:rsidRPr="00D0561D" w:rsidRDefault="00D0561D" w:rsidP="00D0561D">
      <w:pPr>
        <w:autoSpaceDE w:val="0"/>
        <w:autoSpaceDN w:val="0"/>
        <w:adjustRightInd w:val="0"/>
        <w:rPr>
          <w:rFonts w:ascii="Cambria" w:hAnsi="Cambria" w:cstheme="majorHAnsi"/>
          <w:color w:val="000000" w:themeColor="text1"/>
        </w:rPr>
      </w:pPr>
      <w:r w:rsidRPr="00D0561D">
        <w:rPr>
          <w:rFonts w:ascii="Cambria" w:hAnsi="Cambria" w:cstheme="majorHAnsi"/>
          <w:color w:val="000000" w:themeColor="text1"/>
        </w:rPr>
        <w:t xml:space="preserve">10 points each module x 12 modules = 120 points </w:t>
      </w:r>
      <w:r w:rsidR="00E4036E">
        <w:rPr>
          <w:rFonts w:ascii="Cambria" w:hAnsi="Cambria" w:cstheme="majorHAnsi"/>
          <w:color w:val="000000" w:themeColor="text1"/>
        </w:rPr>
        <w:t>(out of 200 points for the entire class)</w:t>
      </w:r>
    </w:p>
    <w:p w14:paraId="5BE13948" w14:textId="70F123F0" w:rsidR="00D0561D" w:rsidRDefault="00D0561D" w:rsidP="00D0561D">
      <w:pPr>
        <w:autoSpaceDE w:val="0"/>
        <w:autoSpaceDN w:val="0"/>
        <w:adjustRightInd w:val="0"/>
        <w:rPr>
          <w:rFonts w:ascii="Cambria" w:hAnsi="Cambria" w:cstheme="majorHAnsi"/>
          <w:color w:val="000000" w:themeColor="text1"/>
        </w:rPr>
      </w:pPr>
      <w:r w:rsidRPr="00D0561D">
        <w:rPr>
          <w:rFonts w:ascii="Cambria" w:hAnsi="Cambria" w:cstheme="majorHAnsi"/>
          <w:color w:val="000000" w:themeColor="text1"/>
        </w:rPr>
        <w:tab/>
        <w:t>*</w:t>
      </w:r>
      <w:r w:rsidR="00E27D5D">
        <w:rPr>
          <w:rFonts w:ascii="Cambria" w:hAnsi="Cambria" w:cstheme="majorHAnsi"/>
          <w:color w:val="000000" w:themeColor="text1"/>
        </w:rPr>
        <w:t>R</w:t>
      </w:r>
      <w:r w:rsidRPr="00D0561D">
        <w:rPr>
          <w:rFonts w:ascii="Cambria" w:hAnsi="Cambria" w:cstheme="majorHAnsi"/>
          <w:color w:val="000000" w:themeColor="text1"/>
        </w:rPr>
        <w:t xml:space="preserve">eadings </w:t>
      </w:r>
      <w:r w:rsidR="003341AE">
        <w:rPr>
          <w:rFonts w:ascii="Cambria" w:hAnsi="Cambria" w:cstheme="majorHAnsi"/>
          <w:color w:val="000000" w:themeColor="text1"/>
        </w:rPr>
        <w:t>and supplementary material</w:t>
      </w:r>
      <w:r w:rsidR="00AE04C2">
        <w:rPr>
          <w:rFonts w:ascii="Cambria" w:hAnsi="Cambria" w:cstheme="majorHAnsi"/>
          <w:color w:val="000000" w:themeColor="text1"/>
        </w:rPr>
        <w:t xml:space="preserve"> =</w:t>
      </w:r>
      <w:r w:rsidRPr="00D0561D">
        <w:rPr>
          <w:rFonts w:ascii="Cambria" w:hAnsi="Cambria" w:cstheme="majorHAnsi"/>
          <w:color w:val="000000" w:themeColor="text1"/>
        </w:rPr>
        <w:t xml:space="preserve"> aim to </w:t>
      </w:r>
      <w:r w:rsidR="009374A6">
        <w:rPr>
          <w:rFonts w:ascii="Cambria" w:hAnsi="Cambria" w:cstheme="majorHAnsi"/>
          <w:color w:val="000000" w:themeColor="text1"/>
        </w:rPr>
        <w:t>read/review</w:t>
      </w:r>
      <w:r w:rsidRPr="00D0561D">
        <w:rPr>
          <w:rFonts w:ascii="Cambria" w:hAnsi="Cambria" w:cstheme="majorHAnsi"/>
          <w:color w:val="000000" w:themeColor="text1"/>
        </w:rPr>
        <w:t xml:space="preserve"> on Mon or Tues</w:t>
      </w:r>
    </w:p>
    <w:p w14:paraId="6DFCAA57" w14:textId="3B1804B1" w:rsidR="00E27D5D" w:rsidRPr="00D0561D" w:rsidRDefault="00E27D5D" w:rsidP="00D0561D">
      <w:pPr>
        <w:autoSpaceDE w:val="0"/>
        <w:autoSpaceDN w:val="0"/>
        <w:adjustRightInd w:val="0"/>
        <w:rPr>
          <w:rFonts w:ascii="Cambria" w:hAnsi="Cambria" w:cstheme="majorHAnsi"/>
          <w:color w:val="000000" w:themeColor="text1"/>
        </w:rPr>
      </w:pPr>
      <w:r>
        <w:rPr>
          <w:rFonts w:ascii="Cambria" w:hAnsi="Cambria" w:cstheme="majorHAnsi"/>
          <w:color w:val="000000" w:themeColor="text1"/>
        </w:rPr>
        <w:tab/>
        <w:t xml:space="preserve">  (materials will be available in advanced of each week and available under “modules”)</w:t>
      </w:r>
    </w:p>
    <w:p w14:paraId="31A5978F" w14:textId="7DF31077" w:rsidR="00D0561D" w:rsidRPr="00D0561D" w:rsidRDefault="00D0561D" w:rsidP="003341AE">
      <w:pPr>
        <w:autoSpaceDE w:val="0"/>
        <w:autoSpaceDN w:val="0"/>
        <w:adjustRightInd w:val="0"/>
        <w:rPr>
          <w:rFonts w:ascii="Cambria" w:hAnsi="Cambria" w:cstheme="majorHAnsi"/>
          <w:color w:val="000000" w:themeColor="text1"/>
        </w:rPr>
      </w:pPr>
      <w:r w:rsidRPr="00D0561D">
        <w:rPr>
          <w:rFonts w:ascii="Cambria" w:hAnsi="Cambria" w:cstheme="majorHAnsi"/>
          <w:color w:val="000000" w:themeColor="text1"/>
        </w:rPr>
        <w:tab/>
        <w:t>*</w:t>
      </w:r>
      <w:r w:rsidR="00E27D5D">
        <w:rPr>
          <w:rFonts w:ascii="Cambria" w:hAnsi="Cambria" w:cstheme="majorHAnsi"/>
          <w:color w:val="000000" w:themeColor="text1"/>
        </w:rPr>
        <w:t>S</w:t>
      </w:r>
      <w:r w:rsidRPr="00D0561D">
        <w:rPr>
          <w:rFonts w:ascii="Cambria" w:hAnsi="Cambria" w:cstheme="majorHAnsi"/>
          <w:color w:val="000000" w:themeColor="text1"/>
        </w:rPr>
        <w:t xml:space="preserve">ynchronous lecture (Tues </w:t>
      </w:r>
      <w:r w:rsidR="00AE04C2">
        <w:rPr>
          <w:rFonts w:ascii="Cambria" w:hAnsi="Cambria" w:cstheme="majorHAnsi"/>
          <w:color w:val="000000" w:themeColor="text1"/>
        </w:rPr>
        <w:t>and Th</w:t>
      </w:r>
      <w:r w:rsidRPr="00D0561D">
        <w:rPr>
          <w:rFonts w:ascii="Cambria" w:hAnsi="Cambria" w:cstheme="majorHAnsi"/>
          <w:color w:val="000000" w:themeColor="text1"/>
        </w:rPr>
        <w:t>) = 2 points</w:t>
      </w:r>
      <w:r w:rsidR="00AE04C2">
        <w:rPr>
          <w:rFonts w:ascii="Cambria" w:hAnsi="Cambria" w:cstheme="majorHAnsi"/>
          <w:color w:val="000000" w:themeColor="text1"/>
        </w:rPr>
        <w:t xml:space="preserve"> each</w:t>
      </w:r>
      <w:r w:rsidR="009374A6">
        <w:rPr>
          <w:rFonts w:ascii="Cambria" w:hAnsi="Cambria" w:cstheme="majorHAnsi"/>
          <w:color w:val="000000" w:themeColor="text1"/>
        </w:rPr>
        <w:t xml:space="preserve"> day</w:t>
      </w:r>
      <w:r w:rsidR="00E27D5D">
        <w:rPr>
          <w:rFonts w:ascii="Cambria" w:hAnsi="Cambria" w:cstheme="majorHAnsi"/>
          <w:color w:val="000000" w:themeColor="text1"/>
        </w:rPr>
        <w:t xml:space="preserve"> (4 points per module)</w:t>
      </w:r>
    </w:p>
    <w:p w14:paraId="38B40F9B" w14:textId="64502039" w:rsidR="00D0561D" w:rsidRPr="00D0561D" w:rsidRDefault="00D0561D" w:rsidP="00D0561D">
      <w:pPr>
        <w:autoSpaceDE w:val="0"/>
        <w:autoSpaceDN w:val="0"/>
        <w:adjustRightInd w:val="0"/>
        <w:ind w:firstLine="720"/>
        <w:rPr>
          <w:rFonts w:ascii="Cambria" w:hAnsi="Cambria" w:cstheme="majorHAnsi"/>
          <w:color w:val="000000" w:themeColor="text1"/>
        </w:rPr>
      </w:pPr>
      <w:r w:rsidRPr="00D0561D">
        <w:rPr>
          <w:rFonts w:ascii="Cambria" w:hAnsi="Cambria" w:cstheme="majorHAnsi"/>
          <w:color w:val="000000" w:themeColor="text1"/>
        </w:rPr>
        <w:t>*</w:t>
      </w:r>
      <w:proofErr w:type="gramStart"/>
      <w:r w:rsidR="00E27D5D">
        <w:rPr>
          <w:rFonts w:ascii="Cambria" w:hAnsi="Cambria" w:cstheme="majorHAnsi"/>
          <w:color w:val="000000" w:themeColor="text1"/>
        </w:rPr>
        <w:t>Q</w:t>
      </w:r>
      <w:r w:rsidRPr="00D0561D">
        <w:rPr>
          <w:rFonts w:ascii="Cambria" w:hAnsi="Cambria" w:cstheme="majorHAnsi"/>
          <w:color w:val="000000" w:themeColor="text1"/>
        </w:rPr>
        <w:t>uiz  =</w:t>
      </w:r>
      <w:proofErr w:type="gramEnd"/>
      <w:r w:rsidRPr="00D0561D">
        <w:rPr>
          <w:rFonts w:ascii="Cambria" w:hAnsi="Cambria" w:cstheme="majorHAnsi"/>
          <w:color w:val="000000" w:themeColor="text1"/>
        </w:rPr>
        <w:t xml:space="preserve"> </w:t>
      </w:r>
      <w:r w:rsidR="00AE04C2">
        <w:rPr>
          <w:rFonts w:ascii="Cambria" w:hAnsi="Cambria" w:cstheme="majorHAnsi"/>
          <w:color w:val="000000" w:themeColor="text1"/>
        </w:rPr>
        <w:t>6</w:t>
      </w:r>
      <w:r w:rsidRPr="00D0561D">
        <w:rPr>
          <w:rFonts w:ascii="Cambria" w:hAnsi="Cambria" w:cstheme="majorHAnsi"/>
          <w:color w:val="000000" w:themeColor="text1"/>
        </w:rPr>
        <w:t xml:space="preserve"> points</w:t>
      </w:r>
      <w:r w:rsidR="00E27D5D">
        <w:rPr>
          <w:rFonts w:ascii="Cambria" w:hAnsi="Cambria" w:cstheme="majorHAnsi"/>
          <w:color w:val="000000" w:themeColor="text1"/>
        </w:rPr>
        <w:t xml:space="preserve"> (6 items worth 1 point each)</w:t>
      </w:r>
    </w:p>
    <w:p w14:paraId="2E4F1C5E" w14:textId="77777777" w:rsidR="00D0561D" w:rsidRDefault="00D0561D" w:rsidP="00564D01">
      <w:pPr>
        <w:rPr>
          <w:b/>
          <w:smallCaps/>
        </w:rPr>
      </w:pPr>
    </w:p>
    <w:p w14:paraId="2477321C" w14:textId="0BCA15A5" w:rsidR="00B978D5" w:rsidRDefault="00B978D5" w:rsidP="00564D01">
      <w:pPr>
        <w:rPr>
          <w:b/>
          <w:smallCaps/>
        </w:rPr>
      </w:pPr>
    </w:p>
    <w:p w14:paraId="5EFF7BF6" w14:textId="1AAFAE67" w:rsidR="00B978D5" w:rsidRDefault="00D0561D" w:rsidP="00B978D5">
      <w:r>
        <w:rPr>
          <w:b/>
          <w:smallCaps/>
        </w:rPr>
        <w:t>C</w:t>
      </w:r>
      <w:r w:rsidR="00B978D5">
        <w:rPr>
          <w:b/>
          <w:smallCaps/>
        </w:rPr>
        <w:t xml:space="preserve">ourse Readings: </w:t>
      </w:r>
      <w:r w:rsidR="000C0162">
        <w:rPr>
          <w:b/>
          <w:smallCaps/>
        </w:rPr>
        <w:t xml:space="preserve">  </w:t>
      </w:r>
      <w:r w:rsidR="00B978D5">
        <w:t xml:space="preserve">Each week we will cover a different topic in the field of </w:t>
      </w:r>
      <w:r w:rsidR="00CC3621">
        <w:t>psychology</w:t>
      </w:r>
      <w:r w:rsidR="00B978D5">
        <w:t xml:space="preserve">.  Readings </w:t>
      </w:r>
      <w:r w:rsidR="00CC3621">
        <w:t>are drawn primarily from an online textbook</w:t>
      </w:r>
      <w:r w:rsidR="009374A6">
        <w:t>.  Y</w:t>
      </w:r>
      <w:r w:rsidR="00B978D5">
        <w:t>ou do NOT need to purchase a book for this course.  You will have a more positive experience in this class if you always prepare for class by reading the assigned readings BEFORE class meets</w:t>
      </w:r>
      <w:r>
        <w:t xml:space="preserve"> synchronously on Tuesdays</w:t>
      </w:r>
      <w:r w:rsidR="009374A6">
        <w:t xml:space="preserve"> and Thursdays</w:t>
      </w:r>
      <w:r w:rsidR="00B978D5">
        <w:t xml:space="preserve">.  Further, </w:t>
      </w:r>
      <w:r>
        <w:t>each module includes a quiz, which will be based on course readings</w:t>
      </w:r>
      <w:r w:rsidR="00E27D5D">
        <w:t xml:space="preserve"> (as well as live lectures and other materials)</w:t>
      </w:r>
      <w:r>
        <w:t>.</w:t>
      </w:r>
    </w:p>
    <w:p w14:paraId="62AD1AA1" w14:textId="77777777" w:rsidR="00B978D5" w:rsidRDefault="00B978D5" w:rsidP="00564D01">
      <w:pPr>
        <w:rPr>
          <w:b/>
          <w:smallCaps/>
        </w:rPr>
      </w:pPr>
    </w:p>
    <w:p w14:paraId="673912BD" w14:textId="25067E91" w:rsidR="00564D01" w:rsidRDefault="000B2815" w:rsidP="00564D01">
      <w:r>
        <w:rPr>
          <w:b/>
          <w:smallCaps/>
        </w:rPr>
        <w:t xml:space="preserve">Synchronous Class </w:t>
      </w:r>
      <w:r w:rsidR="00D713D1">
        <w:rPr>
          <w:b/>
          <w:smallCaps/>
        </w:rPr>
        <w:t>Meeting</w:t>
      </w:r>
      <w:r w:rsidR="00CC3621">
        <w:rPr>
          <w:b/>
          <w:smallCaps/>
        </w:rPr>
        <w:t>s</w:t>
      </w:r>
      <w:r w:rsidR="00564D01">
        <w:rPr>
          <w:b/>
          <w:smallCaps/>
        </w:rPr>
        <w:t xml:space="preserve">:  </w:t>
      </w:r>
      <w:r w:rsidR="00564D01">
        <w:t xml:space="preserve">Class attendance </w:t>
      </w:r>
      <w:r w:rsidR="00D0561D">
        <w:t xml:space="preserve">for </w:t>
      </w:r>
      <w:r w:rsidR="00D0561D" w:rsidRPr="00CC3621">
        <w:rPr>
          <w:b/>
          <w:bCs/>
        </w:rPr>
        <w:t>30 minutes</w:t>
      </w:r>
      <w:r w:rsidR="00D0561D">
        <w:t xml:space="preserve"> each Tuesday</w:t>
      </w:r>
      <w:r w:rsidR="00564D01">
        <w:t xml:space="preserve"> </w:t>
      </w:r>
      <w:r w:rsidR="00CC3621">
        <w:t xml:space="preserve">and Thursday </w:t>
      </w:r>
      <w:proofErr w:type="gramStart"/>
      <w:r w:rsidR="00564D01">
        <w:t>is</w:t>
      </w:r>
      <w:proofErr w:type="gramEnd"/>
      <w:r w:rsidR="00564D01">
        <w:t xml:space="preserve"> expected. </w:t>
      </w:r>
      <w:r w:rsidR="009374A6">
        <w:t xml:space="preserve">Zoom links for our meetings will be sent out each week and will also be available in the class modules.  Zoom records attendance (when you join the class, when you leave, how many minutes you are present) and </w:t>
      </w:r>
      <w:r w:rsidR="000C0162">
        <w:t xml:space="preserve">you will earn 2 points for each </w:t>
      </w:r>
      <w:r w:rsidR="009374A6">
        <w:t xml:space="preserve">class.  Some classes, all you need to do is attend, but some classes you will be asked to work on an assignment to submit.  The submission will then serve as record of your attendance.  </w:t>
      </w:r>
      <w:r w:rsidR="000C0162">
        <w:t xml:space="preserve">Synchronous class time is an </w:t>
      </w:r>
      <w:r w:rsidR="000C0162">
        <w:lastRenderedPageBreak/>
        <w:t>opportunity for me to connect with you, explain concepts that may be more difficult, get feedback from you concerning questions and interests you have, and share my enthusiasm for course topics with you.  I look forward to getting to know all of my students each semester and hope that having some time together “live” each week will help me to be the best instructor I can be.</w:t>
      </w:r>
      <w:r w:rsidR="00B93840">
        <w:t xml:space="preserve">  </w:t>
      </w:r>
      <w:r w:rsidR="00103558">
        <w:t>Live classes will also offer you an opportunity to connect with your classmates in break</w:t>
      </w:r>
      <w:r w:rsidR="00E4036E">
        <w:t>-</w:t>
      </w:r>
      <w:r w:rsidR="00103558">
        <w:t xml:space="preserve">out rooms.  So that you can have a small class experience within our class, you will be assigned to a </w:t>
      </w:r>
      <w:r w:rsidR="00103558" w:rsidRPr="006F4277">
        <w:rPr>
          <w:b/>
          <w:bCs/>
        </w:rPr>
        <w:t>“pod”</w:t>
      </w:r>
      <w:r w:rsidR="00103558">
        <w:t xml:space="preserve"> of ~7 people.  When we work in break-out rooms, you will self-select into </w:t>
      </w:r>
      <w:r w:rsidR="00103558" w:rsidRPr="00F82D79">
        <w:rPr>
          <w:u w:val="single"/>
        </w:rPr>
        <w:t>the same pod</w:t>
      </w:r>
      <w:r w:rsidR="00103558">
        <w:t xml:space="preserve"> each time so that you can get to know this small group well.  (If there are any problems with cooperation within your pod, I expect you to contact me!)  You will complete a brief (5 points) end-of-semester activity with the help of your pod.  </w:t>
      </w:r>
      <w:r w:rsidR="00B93840">
        <w:t>We’ll review “live class etiquette” the first day of class, but you will not need to use video or necessarily need to worry if you don’t have a quiet space in your home during our class time (this is what the mute function is for!).</w:t>
      </w:r>
    </w:p>
    <w:p w14:paraId="73AF0DD9" w14:textId="77777777" w:rsidR="00BF3B2F" w:rsidRDefault="00BF3B2F" w:rsidP="001E7B00">
      <w:pPr>
        <w:rPr>
          <w:b/>
        </w:rPr>
      </w:pPr>
    </w:p>
    <w:p w14:paraId="4EC20700" w14:textId="4783547C" w:rsidR="001E7B00" w:rsidRDefault="00451471" w:rsidP="001E7B00">
      <w:r>
        <w:rPr>
          <w:b/>
          <w:smallCaps/>
        </w:rPr>
        <w:t>Quizzes</w:t>
      </w:r>
      <w:r>
        <w:rPr>
          <w:b/>
        </w:rPr>
        <w:t>:</w:t>
      </w:r>
      <w:r w:rsidR="001E7B00">
        <w:rPr>
          <w:b/>
        </w:rPr>
        <w:t xml:space="preserve">  </w:t>
      </w:r>
      <w:r w:rsidR="001E7B00" w:rsidRPr="008A5C96">
        <w:t>You will be evaluated</w:t>
      </w:r>
      <w:r w:rsidR="001E7B00">
        <w:t xml:space="preserve"> on your reading of course materials and class </w:t>
      </w:r>
      <w:r w:rsidR="00C77BA7">
        <w:t xml:space="preserve">discussions </w:t>
      </w:r>
      <w:r w:rsidR="001E7B00">
        <w:t xml:space="preserve">by completing </w:t>
      </w:r>
      <w:r w:rsidR="00C77BA7">
        <w:t xml:space="preserve">online </w:t>
      </w:r>
      <w:r w:rsidR="001E7B00">
        <w:t xml:space="preserve">quizzes </w:t>
      </w:r>
      <w:r w:rsidR="00C77BA7">
        <w:t xml:space="preserve">for each module on </w:t>
      </w:r>
      <w:r w:rsidR="009374A6">
        <w:t>Friday</w:t>
      </w:r>
      <w:r w:rsidR="00C77BA7">
        <w:t>s</w:t>
      </w:r>
      <w:r w:rsidR="001E7B00">
        <w:t xml:space="preserve">.  </w:t>
      </w:r>
      <w:r w:rsidR="009374A6">
        <w:t xml:space="preserve">Because there will be options to earn extra credit points, </w:t>
      </w:r>
      <w:r w:rsidR="001E7B00">
        <w:t xml:space="preserve">excuses for missing a quiz will </w:t>
      </w:r>
      <w:r w:rsidR="009374A6">
        <w:t xml:space="preserve">rarely </w:t>
      </w:r>
      <w:r w:rsidR="001E7B00">
        <w:t xml:space="preserve">be accepted.  Quizzes are intended to help you prepare for exams and provide credit for </w:t>
      </w:r>
      <w:r w:rsidR="00C77BA7">
        <w:t xml:space="preserve">reading, participating in synchronous classes, and </w:t>
      </w:r>
      <w:r w:rsidR="00C33388">
        <w:t>reviewing other class materials</w:t>
      </w:r>
      <w:r w:rsidR="001E7B00">
        <w:t>.  Qui</w:t>
      </w:r>
      <w:r w:rsidR="006338AA">
        <w:t xml:space="preserve">zzes will </w:t>
      </w:r>
      <w:r w:rsidR="00C77BA7">
        <w:t xml:space="preserve">be available </w:t>
      </w:r>
      <w:proofErr w:type="gramStart"/>
      <w:r w:rsidR="00C77BA7">
        <w:t>all day</w:t>
      </w:r>
      <w:proofErr w:type="gramEnd"/>
      <w:r w:rsidR="00C77BA7">
        <w:t xml:space="preserve"> </w:t>
      </w:r>
      <w:r w:rsidR="00CC3621">
        <w:t>Friday</w:t>
      </w:r>
      <w:r w:rsidR="00C77BA7">
        <w:t xml:space="preserve"> (opening at midnight and closing at 11:59pm) on Canvas in the </w:t>
      </w:r>
      <w:r w:rsidR="002C30C2">
        <w:t xml:space="preserve">Quizzes section </w:t>
      </w:r>
      <w:r w:rsidR="00C77BA7">
        <w:t xml:space="preserve">and </w:t>
      </w:r>
      <w:r w:rsidR="006338AA">
        <w:t xml:space="preserve">typically consist of </w:t>
      </w:r>
      <w:r w:rsidR="00CC3621">
        <w:t>6</w:t>
      </w:r>
      <w:r w:rsidR="001E7B00">
        <w:t xml:space="preserve"> items</w:t>
      </w:r>
      <w:r w:rsidR="00C77BA7">
        <w:t>.  Quizzes will be timed (</w:t>
      </w:r>
      <w:r w:rsidR="00CC3621">
        <w:t>15</w:t>
      </w:r>
      <w:r w:rsidR="00C77BA7">
        <w:t xml:space="preserve"> minutes) to encourage you to work independently and </w:t>
      </w:r>
      <w:r w:rsidR="001E7B00">
        <w:t xml:space="preserve">will cover </w:t>
      </w:r>
      <w:r w:rsidR="00C77BA7">
        <w:t xml:space="preserve">basics from </w:t>
      </w:r>
      <w:r w:rsidR="001E7B00">
        <w:t xml:space="preserve">reading material assigned for the week or discussions from the </w:t>
      </w:r>
      <w:r w:rsidR="00CC3621">
        <w:t xml:space="preserve">synchronous </w:t>
      </w:r>
      <w:r w:rsidR="001E7B00">
        <w:t>class</w:t>
      </w:r>
      <w:r w:rsidR="00CC3621">
        <w:t>es, readings, and other material I ask you to review for each module (e.g., a brief video, a podcast, etc.)</w:t>
      </w:r>
      <w:r w:rsidR="00C77BA7">
        <w:t xml:space="preserve"> Quiz items will be randomly displayed (so students will receive quiz items in different orders) and drawn from a larger pool of questions of comparable difficulty level.  These quizzes are designed to keep you on track with reading and other course assignment</w:t>
      </w:r>
      <w:r w:rsidR="00F82D79">
        <w:t>s</w:t>
      </w:r>
      <w:r w:rsidR="00C77BA7">
        <w:t>, but you do not need to plan to study for them if you are doing all of the other course assignments.</w:t>
      </w:r>
      <w:r w:rsidR="00103558">
        <w:t xml:space="preserve">  In addition, you will be asked to complete </w:t>
      </w:r>
      <w:r w:rsidR="006F4277">
        <w:t>a syllabus quiz during the first week of the class to encourage you to spend time reading this syllabus carefully and watching the video pertaining to course logistics and grading.</w:t>
      </w:r>
    </w:p>
    <w:p w14:paraId="799D14E5" w14:textId="1A3780DE" w:rsidR="001E7B00" w:rsidRDefault="001E7B00">
      <w:pPr>
        <w:rPr>
          <w:b/>
        </w:rPr>
      </w:pPr>
    </w:p>
    <w:p w14:paraId="341A62A0" w14:textId="761D1278" w:rsidR="00ED3C74" w:rsidRDefault="00ED3C74" w:rsidP="00ED3C74">
      <w:pPr>
        <w:rPr>
          <w:b/>
          <w:smallCaps/>
        </w:rPr>
      </w:pPr>
      <w:r>
        <w:rPr>
          <w:b/>
          <w:smallCaps/>
        </w:rPr>
        <w:t>Midterm</w:t>
      </w:r>
      <w:r w:rsidR="00C77BA7">
        <w:rPr>
          <w:b/>
          <w:smallCaps/>
        </w:rPr>
        <w:t>s</w:t>
      </w:r>
      <w:r>
        <w:rPr>
          <w:b/>
          <w:smallCaps/>
        </w:rPr>
        <w:t xml:space="preserve"> and Final Exam:  </w:t>
      </w:r>
      <w:r w:rsidR="00C77BA7">
        <w:t>You will complete two midterm exams during</w:t>
      </w:r>
      <w:r w:rsidR="00FF0E01">
        <w:t xml:space="preserve"> the semester and </w:t>
      </w:r>
      <w:r w:rsidR="00C77BA7">
        <w:t xml:space="preserve">a final </w:t>
      </w:r>
      <w:r w:rsidR="00FF0E01">
        <w:t>a</w:t>
      </w:r>
      <w:r>
        <w:t>t the end of this course</w:t>
      </w:r>
      <w:r w:rsidR="00C77BA7">
        <w:t xml:space="preserve">.  </w:t>
      </w:r>
      <w:r w:rsidR="00FF0E01">
        <w:t>The</w:t>
      </w:r>
      <w:r>
        <w:t xml:space="preserve"> exam</w:t>
      </w:r>
      <w:r w:rsidR="00FF0E01">
        <w:t>s</w:t>
      </w:r>
      <w:r>
        <w:t xml:space="preserve"> will </w:t>
      </w:r>
      <w:r w:rsidR="00FF0E01">
        <w:t>be primarily</w:t>
      </w:r>
      <w:r>
        <w:t xml:space="preserve"> multiple choice</w:t>
      </w:r>
      <w:r w:rsidR="00451471">
        <w:t xml:space="preserve"> and short answer</w:t>
      </w:r>
      <w:r>
        <w:t xml:space="preserve">; </w:t>
      </w:r>
      <w:r w:rsidR="00FF0E01">
        <w:t>they are</w:t>
      </w:r>
      <w:r>
        <w:t xml:space="preserve"> intended to provide me with information about what you</w:t>
      </w:r>
      <w:r w:rsidR="00FF0E01">
        <w:t xml:space="preserve"> have learned as well as what</w:t>
      </w:r>
      <w:r>
        <w:t xml:space="preserve"> </w:t>
      </w:r>
      <w:r w:rsidR="00FF0E01">
        <w:t xml:space="preserve">you find interesting in the course.  </w:t>
      </w:r>
      <w:r w:rsidR="006A21E3">
        <w:t xml:space="preserve">Exams will be taken online, similar to the quizzes, which will serve as practice for online exam taking.  (You can also expect to see some of the quiz items on the exams.)  Exams must be taken within a </w:t>
      </w:r>
      <w:r w:rsidR="00CC3621">
        <w:t>48</w:t>
      </w:r>
      <w:r w:rsidR="006A21E3">
        <w:t xml:space="preserve">-hour period, but should only take you 30-60 minutes to complete.  Exams will be timed and items will be randomly displayed.  </w:t>
      </w:r>
      <w:r>
        <w:rPr>
          <w:u w:val="single"/>
        </w:rPr>
        <w:t>No make-up exams will be given</w:t>
      </w:r>
      <w:r>
        <w:t xml:space="preserve"> unless arrangements are made </w:t>
      </w:r>
      <w:r>
        <w:rPr>
          <w:b/>
        </w:rPr>
        <w:t>prior</w:t>
      </w:r>
      <w:r>
        <w:t xml:space="preserve"> to the exam or proof of necessary absenteeism (e.g., a Dr. note) is provided.</w:t>
      </w:r>
      <w:r w:rsidR="000B2815">
        <w:t xml:space="preserve">  If you unexpectedly miss an exam, you should contact the instructor immediately.</w:t>
      </w:r>
    </w:p>
    <w:p w14:paraId="1125C7DA" w14:textId="7F578E4E" w:rsidR="006A21E3" w:rsidRPr="006A21E3" w:rsidRDefault="006A21E3" w:rsidP="006A21E3">
      <w:pPr>
        <w:rPr>
          <w:rFonts w:cstheme="majorHAnsi"/>
        </w:rPr>
      </w:pPr>
      <w:r w:rsidRPr="006A21E3">
        <w:rPr>
          <w:rFonts w:cstheme="majorHAnsi"/>
        </w:rPr>
        <w:t>70 points</w:t>
      </w:r>
      <w:r>
        <w:rPr>
          <w:rFonts w:cstheme="majorHAnsi"/>
        </w:rPr>
        <w:t xml:space="preserve"> (of the entire class’s 200 points) will be earned by completing these exams.</w:t>
      </w:r>
    </w:p>
    <w:p w14:paraId="7170A94B" w14:textId="77777777" w:rsidR="006A21E3" w:rsidRPr="006A21E3" w:rsidRDefault="006A21E3" w:rsidP="006A21E3">
      <w:pPr>
        <w:rPr>
          <w:rFonts w:cstheme="majorHAnsi"/>
        </w:rPr>
      </w:pPr>
      <w:r w:rsidRPr="006A21E3">
        <w:rPr>
          <w:rFonts w:cstheme="majorHAnsi"/>
        </w:rPr>
        <w:tab/>
        <w:t>*Midterm 1 = 20 points</w:t>
      </w:r>
    </w:p>
    <w:p w14:paraId="0A1B9DCE" w14:textId="77777777" w:rsidR="006A21E3" w:rsidRPr="006A21E3" w:rsidRDefault="006A21E3" w:rsidP="006A21E3">
      <w:pPr>
        <w:rPr>
          <w:rFonts w:cstheme="majorHAnsi"/>
        </w:rPr>
      </w:pPr>
      <w:r w:rsidRPr="006A21E3">
        <w:rPr>
          <w:rFonts w:cstheme="majorHAnsi"/>
        </w:rPr>
        <w:tab/>
        <w:t>*Midterm 2 = 20 points</w:t>
      </w:r>
    </w:p>
    <w:p w14:paraId="6081AF8A" w14:textId="77777777" w:rsidR="006A21E3" w:rsidRPr="006A21E3" w:rsidRDefault="006A21E3" w:rsidP="006A21E3">
      <w:pPr>
        <w:rPr>
          <w:rFonts w:cstheme="majorHAnsi"/>
        </w:rPr>
      </w:pPr>
      <w:r w:rsidRPr="006A21E3">
        <w:rPr>
          <w:rFonts w:cstheme="majorHAnsi"/>
        </w:rPr>
        <w:tab/>
        <w:t>*Final = 30 points</w:t>
      </w:r>
    </w:p>
    <w:p w14:paraId="7F50F3C7" w14:textId="77777777" w:rsidR="00FE2A09" w:rsidRDefault="00FE2A09" w:rsidP="001F5757">
      <w:pPr>
        <w:rPr>
          <w:b/>
          <w:smallCaps/>
        </w:rPr>
      </w:pPr>
    </w:p>
    <w:p w14:paraId="25FBD73D" w14:textId="77777777" w:rsidR="0004242E" w:rsidRDefault="0004242E">
      <w:pPr>
        <w:rPr>
          <w:b/>
          <w:smallCaps/>
        </w:rPr>
      </w:pPr>
      <w:r>
        <w:rPr>
          <w:b/>
          <w:smallCaps/>
        </w:rPr>
        <w:br w:type="page"/>
      </w:r>
    </w:p>
    <w:p w14:paraId="2EAE5D81" w14:textId="227963F1" w:rsidR="00C2322C" w:rsidRDefault="00C2322C" w:rsidP="001F5757">
      <w:pPr>
        <w:rPr>
          <w:b/>
          <w:smallCaps/>
        </w:rPr>
      </w:pPr>
      <w:r>
        <w:rPr>
          <w:b/>
          <w:smallCaps/>
        </w:rPr>
        <w:lastRenderedPageBreak/>
        <w:t>Participation in Research:</w:t>
      </w:r>
    </w:p>
    <w:p w14:paraId="1249EF65" w14:textId="77777777" w:rsidR="006F4277" w:rsidRDefault="006F4277" w:rsidP="006F4277">
      <w:r w:rsidRPr="004114BE">
        <w:t xml:space="preserve">The Psychology Department of the Camden Faculty of Arts &amp; Sciences has established a policy that students enrolled in Introduction to Psychology (830:101) must either participate as subjects in psychological research activities or complete a designated alternative activity. This policy is designed to enhance students' understanding of the nature of psychological research and to support the research activities of the faculty. At the present time, the research participation option for Introduction to Psychology requires completion of a total of </w:t>
      </w:r>
      <w:r w:rsidRPr="004114BE">
        <w:rPr>
          <w:u w:val="single"/>
        </w:rPr>
        <w:t xml:space="preserve">4 </w:t>
      </w:r>
      <w:proofErr w:type="spellStart"/>
      <w:r w:rsidRPr="004114BE">
        <w:rPr>
          <w:u w:val="single"/>
        </w:rPr>
        <w:t>hours worth</w:t>
      </w:r>
      <w:proofErr w:type="spellEnd"/>
      <w:r w:rsidRPr="004114BE">
        <w:rPr>
          <w:u w:val="single"/>
        </w:rPr>
        <w:t xml:space="preserve"> of credits for participating in research studies (but only 3 if you complete them without missing appointments).</w:t>
      </w:r>
      <w:r w:rsidRPr="004114BE">
        <w:t xml:space="preserve">  The designated alternative activity consists of writing a paper on some aspect of the psychological research process associated with a psychology-related topic.  This option must have the prior approval of the instructor, be on a topic selected by agreement between the instructor and the student, and be five (5) pages in length, typed and double-spaced, with appropriate documentation. (Please review the campus policies on plagiarism at </w:t>
      </w:r>
      <w:hyperlink r:id="rId9" w:history="1">
        <w:r w:rsidRPr="004114BE">
          <w:rPr>
            <w:rStyle w:val="Hyperlink"/>
          </w:rPr>
          <w:t>http://academicintegrity.rutgers.edu</w:t>
        </w:r>
      </w:hyperlink>
      <w:r w:rsidRPr="004114BE">
        <w:t xml:space="preserve">, if you are not familiar with them).  </w:t>
      </w:r>
      <w:r w:rsidRPr="006F4277">
        <w:rPr>
          <w:b/>
          <w:bCs/>
        </w:rPr>
        <w:t xml:space="preserve">Failure by a student to satisfy the requirement before the end of the semester, either by completion of 4 </w:t>
      </w:r>
      <w:proofErr w:type="spellStart"/>
      <w:r w:rsidRPr="006F4277">
        <w:rPr>
          <w:b/>
          <w:bCs/>
        </w:rPr>
        <w:t>hours worth</w:t>
      </w:r>
      <w:proofErr w:type="spellEnd"/>
      <w:r w:rsidRPr="006F4277">
        <w:rPr>
          <w:b/>
          <w:bCs/>
        </w:rPr>
        <w:t xml:space="preserve"> of experiments or by writing an acceptable paper, will result in the student receiving no credit for 10% of the course OR in the student receiving a grade of "Incomplete" ("IN")</w:t>
      </w:r>
      <w:r w:rsidRPr="004114BE">
        <w:t xml:space="preserve"> for the course (as determined by the course instructor). This "Incomplete" will only be bestowed based on prior arrangement with the instructor, and can only be removed by the student's fulfillment of the requirement.   Unless prior arrangements are made with the instructor, all the work needed to remove an "Incomplete" grade should be finished before the start of the following semester. </w:t>
      </w:r>
      <w:r>
        <w:t xml:space="preserve"> </w:t>
      </w:r>
    </w:p>
    <w:p w14:paraId="1E5DB269" w14:textId="6C08EC12" w:rsidR="006F4277" w:rsidRPr="004114BE" w:rsidRDefault="006F4277" w:rsidP="006F4277">
      <w:r>
        <w:t>Additional information about this requirement is in a separate handout, which can be found in Canvas under modules.</w:t>
      </w:r>
    </w:p>
    <w:p w14:paraId="011447E1" w14:textId="77777777" w:rsidR="00C2322C" w:rsidRDefault="00C2322C" w:rsidP="001F5757">
      <w:pPr>
        <w:rPr>
          <w:b/>
          <w:smallCaps/>
        </w:rPr>
      </w:pPr>
    </w:p>
    <w:p w14:paraId="705AA31F" w14:textId="1B372C62" w:rsidR="00BF3B2F" w:rsidRDefault="00CC3621" w:rsidP="001F5757">
      <w:pPr>
        <w:rPr>
          <w:b/>
          <w:smallCaps/>
        </w:rPr>
      </w:pPr>
      <w:r>
        <w:rPr>
          <w:b/>
          <w:smallCaps/>
        </w:rPr>
        <w:t>Extra Credit</w:t>
      </w:r>
      <w:r w:rsidR="006A21E3">
        <w:rPr>
          <w:b/>
          <w:smallCaps/>
        </w:rPr>
        <w:t>:</w:t>
      </w:r>
    </w:p>
    <w:p w14:paraId="13E779BC" w14:textId="112DA823" w:rsidR="006A21E3" w:rsidRPr="006A21E3" w:rsidRDefault="006A21E3" w:rsidP="006A21E3">
      <w:pPr>
        <w:autoSpaceDE w:val="0"/>
        <w:autoSpaceDN w:val="0"/>
        <w:adjustRightInd w:val="0"/>
        <w:rPr>
          <w:rFonts w:cstheme="majorHAnsi"/>
        </w:rPr>
      </w:pPr>
      <w:r w:rsidRPr="006A21E3">
        <w:rPr>
          <w:rFonts w:cstheme="majorHAnsi"/>
        </w:rPr>
        <w:t xml:space="preserve">In addition to the regular weekly requirements, you </w:t>
      </w:r>
      <w:r w:rsidR="00C33388">
        <w:rPr>
          <w:rFonts w:cstheme="majorHAnsi"/>
        </w:rPr>
        <w:t xml:space="preserve">will have opportunities to earn up to </w:t>
      </w:r>
      <w:r w:rsidRPr="006A21E3">
        <w:rPr>
          <w:rFonts w:cstheme="majorHAnsi"/>
        </w:rPr>
        <w:t>10 points</w:t>
      </w:r>
      <w:r w:rsidR="00C33388">
        <w:rPr>
          <w:rFonts w:cstheme="majorHAnsi"/>
        </w:rPr>
        <w:t xml:space="preserve"> of extra credit</w:t>
      </w:r>
      <w:r w:rsidR="0004242E">
        <w:rPr>
          <w:rFonts w:cstheme="majorHAnsi"/>
        </w:rPr>
        <w:t xml:space="preserve"> across the semester</w:t>
      </w:r>
      <w:r w:rsidRPr="006A21E3">
        <w:rPr>
          <w:rFonts w:cstheme="majorHAnsi"/>
        </w:rPr>
        <w:t xml:space="preserve">.  </w:t>
      </w:r>
      <w:r w:rsidR="00C33388">
        <w:rPr>
          <w:rFonts w:cstheme="majorHAnsi"/>
        </w:rPr>
        <w:t>Some of these options</w:t>
      </w:r>
      <w:r w:rsidR="000527CE">
        <w:rPr>
          <w:rFonts w:cstheme="majorHAnsi"/>
        </w:rPr>
        <w:t xml:space="preserve"> are designed to offer you an opportunity to explore a topic (or topics) you are interested in in more depth and/or to engage with course material in a creative way.</w:t>
      </w:r>
      <w:r w:rsidR="00C33388">
        <w:rPr>
          <w:rFonts w:cstheme="majorHAnsi"/>
        </w:rPr>
        <w:t xml:space="preserve">  </w:t>
      </w:r>
      <w:r w:rsidRPr="006A21E3">
        <w:rPr>
          <w:rFonts w:cstheme="majorHAnsi"/>
        </w:rPr>
        <w:t xml:space="preserve">See the </w:t>
      </w:r>
      <w:r w:rsidR="00FD658C">
        <w:rPr>
          <w:rFonts w:cstheme="majorHAnsi"/>
        </w:rPr>
        <w:t xml:space="preserve">assignment </w:t>
      </w:r>
      <w:r w:rsidR="00C33388">
        <w:rPr>
          <w:rFonts w:cstheme="majorHAnsi"/>
        </w:rPr>
        <w:t xml:space="preserve">tab </w:t>
      </w:r>
      <w:r w:rsidR="00FD658C">
        <w:rPr>
          <w:rFonts w:cstheme="majorHAnsi"/>
        </w:rPr>
        <w:t xml:space="preserve">(specific instructions are located </w:t>
      </w:r>
      <w:r w:rsidR="002C30C2">
        <w:rPr>
          <w:rFonts w:cstheme="majorHAnsi"/>
        </w:rPr>
        <w:t>on Canvas</w:t>
      </w:r>
      <w:r w:rsidR="00FD658C">
        <w:rPr>
          <w:rFonts w:cstheme="majorHAnsi"/>
        </w:rPr>
        <w:t>)</w:t>
      </w:r>
      <w:r w:rsidRPr="006A21E3">
        <w:rPr>
          <w:rFonts w:cstheme="majorHAnsi"/>
        </w:rPr>
        <w:t xml:space="preserve"> for additional information about these options and when they are available and due.  </w:t>
      </w:r>
      <w:r w:rsidR="002778C1">
        <w:rPr>
          <w:rFonts w:cstheme="majorHAnsi"/>
        </w:rPr>
        <w:t>The first option is to introduce yourself to the class in a discussion post (2 points).  Another option is to attend office hours and ask a good question (not a logistical question or something that is answered on the syllabus).  Of course, you can attend office hours for any reason, but extra credit goes for showing up having given an issue some thought (1 point).  Most of t</w:t>
      </w:r>
      <w:r w:rsidRPr="006A21E3">
        <w:rPr>
          <w:rFonts w:cstheme="majorHAnsi"/>
        </w:rPr>
        <w:t xml:space="preserve">hese </w:t>
      </w:r>
      <w:r w:rsidR="002778C1">
        <w:rPr>
          <w:rFonts w:cstheme="majorHAnsi"/>
        </w:rPr>
        <w:t>extra credit options</w:t>
      </w:r>
      <w:r>
        <w:rPr>
          <w:rFonts w:cstheme="majorHAnsi"/>
        </w:rPr>
        <w:t xml:space="preserve"> are linked with particular topics we will be covering in the course.  Late assignments will not be accepted, given that a variety of options </w:t>
      </w:r>
      <w:r w:rsidR="00C33388">
        <w:rPr>
          <w:rFonts w:cstheme="majorHAnsi"/>
        </w:rPr>
        <w:t>will be</w:t>
      </w:r>
      <w:r>
        <w:rPr>
          <w:rFonts w:cstheme="majorHAnsi"/>
        </w:rPr>
        <w:t xml:space="preserve"> available</w:t>
      </w:r>
      <w:r w:rsidR="000527CE">
        <w:rPr>
          <w:rFonts w:cstheme="majorHAnsi"/>
        </w:rPr>
        <w:t xml:space="preserve"> and are associated with particular class modules.</w:t>
      </w:r>
    </w:p>
    <w:p w14:paraId="6CEA9F38" w14:textId="77777777" w:rsidR="006A21E3" w:rsidRPr="009810CD" w:rsidRDefault="006A21E3" w:rsidP="006A21E3">
      <w:pPr>
        <w:rPr>
          <w:rFonts w:asciiTheme="majorHAnsi" w:hAnsiTheme="majorHAnsi" w:cstheme="majorHAnsi"/>
        </w:rPr>
      </w:pPr>
    </w:p>
    <w:p w14:paraId="4DAE5F35" w14:textId="0D81AAD8" w:rsidR="00CD615C" w:rsidRDefault="00CD615C" w:rsidP="006A21E3">
      <w:pPr>
        <w:rPr>
          <w:b/>
          <w:smallCaps/>
        </w:rPr>
      </w:pPr>
      <w:r>
        <w:rPr>
          <w:b/>
          <w:smallCaps/>
        </w:rPr>
        <w:t>Class points</w:t>
      </w:r>
    </w:p>
    <w:p w14:paraId="4283CBDA" w14:textId="439AAB58" w:rsidR="00CD615C" w:rsidRDefault="00CD615C" w:rsidP="006A21E3">
      <w:pPr>
        <w:rPr>
          <w:rFonts w:cs="Times New Roman (Body CS)"/>
          <w:bCs/>
        </w:rPr>
      </w:pPr>
      <w:r>
        <w:rPr>
          <w:rFonts w:cs="Times New Roman (Body CS)"/>
          <w:bCs/>
        </w:rPr>
        <w:t>~Each module (attendance + quiz) = 10 points each (120 points total)</w:t>
      </w:r>
    </w:p>
    <w:p w14:paraId="66FCF997" w14:textId="44F73633" w:rsidR="00CD615C" w:rsidRDefault="00CD615C" w:rsidP="006A21E3">
      <w:pPr>
        <w:rPr>
          <w:rFonts w:cs="Times New Roman (Body CS)"/>
          <w:bCs/>
        </w:rPr>
      </w:pPr>
      <w:r>
        <w:rPr>
          <w:rFonts w:cs="Times New Roman (Body CS)"/>
          <w:bCs/>
        </w:rPr>
        <w:t>~Midterm 1 = 20 points</w:t>
      </w:r>
    </w:p>
    <w:p w14:paraId="5AE70DC1" w14:textId="1DCD0426" w:rsidR="00CD615C" w:rsidRDefault="00CD615C" w:rsidP="006A21E3">
      <w:pPr>
        <w:rPr>
          <w:rFonts w:cs="Times New Roman (Body CS)"/>
          <w:bCs/>
        </w:rPr>
      </w:pPr>
      <w:r>
        <w:rPr>
          <w:rFonts w:cs="Times New Roman (Body CS)"/>
          <w:bCs/>
        </w:rPr>
        <w:t>~Midterm 2 = 20 points</w:t>
      </w:r>
    </w:p>
    <w:p w14:paraId="5D24E98A" w14:textId="60320746" w:rsidR="00CD615C" w:rsidRDefault="00CD615C" w:rsidP="006A21E3">
      <w:pPr>
        <w:rPr>
          <w:rFonts w:cs="Times New Roman (Body CS)"/>
          <w:bCs/>
        </w:rPr>
      </w:pPr>
      <w:r>
        <w:rPr>
          <w:rFonts w:cs="Times New Roman (Body CS)"/>
          <w:bCs/>
        </w:rPr>
        <w:t>~Final exam = 30 points</w:t>
      </w:r>
    </w:p>
    <w:p w14:paraId="4FB5BAD2" w14:textId="745C8AAA" w:rsidR="00CD615C" w:rsidRDefault="00CD615C" w:rsidP="006A21E3">
      <w:pPr>
        <w:rPr>
          <w:rFonts w:cs="Times New Roman (Body CS)"/>
          <w:bCs/>
        </w:rPr>
      </w:pPr>
      <w:r>
        <w:rPr>
          <w:rFonts w:cs="Times New Roman (Body CS)"/>
          <w:bCs/>
        </w:rPr>
        <w:t>~Syllabus quiz = 5 points</w:t>
      </w:r>
    </w:p>
    <w:p w14:paraId="1D40991E" w14:textId="1FAC3506" w:rsidR="00CD615C" w:rsidRDefault="00CD615C" w:rsidP="006A21E3">
      <w:pPr>
        <w:rPr>
          <w:rFonts w:cs="Times New Roman (Body CS)"/>
          <w:bCs/>
        </w:rPr>
      </w:pPr>
      <w:r>
        <w:rPr>
          <w:rFonts w:cs="Times New Roman (Body CS)"/>
          <w:bCs/>
        </w:rPr>
        <w:t>~Final mini project = 5 points</w:t>
      </w:r>
    </w:p>
    <w:p w14:paraId="2C7AE9CB" w14:textId="30B46A34" w:rsidR="00CD615C" w:rsidRDefault="00CD615C" w:rsidP="006A21E3">
      <w:pPr>
        <w:rPr>
          <w:rFonts w:cs="Times New Roman (Body CS)"/>
          <w:bCs/>
        </w:rPr>
      </w:pPr>
      <w:r>
        <w:rPr>
          <w:rFonts w:cs="Times New Roman (Body CS)"/>
          <w:bCs/>
        </w:rPr>
        <w:t>~Extra credit = up to 10 points possible</w:t>
      </w:r>
    </w:p>
    <w:p w14:paraId="5D9EA90D" w14:textId="77777777" w:rsidR="00CD615C" w:rsidRPr="00CD615C" w:rsidRDefault="00CD615C" w:rsidP="006A21E3">
      <w:pPr>
        <w:rPr>
          <w:rFonts w:cs="Times New Roman (Body CS)"/>
          <w:bCs/>
        </w:rPr>
      </w:pPr>
    </w:p>
    <w:p w14:paraId="45978445" w14:textId="4D7446B0" w:rsidR="000527CE" w:rsidRDefault="000527CE" w:rsidP="006A21E3">
      <w:pPr>
        <w:rPr>
          <w:b/>
          <w:smallCaps/>
        </w:rPr>
      </w:pPr>
      <w:r>
        <w:rPr>
          <w:b/>
          <w:smallCaps/>
        </w:rPr>
        <w:t xml:space="preserve">Grading </w:t>
      </w:r>
    </w:p>
    <w:p w14:paraId="7FEB16C2" w14:textId="1FCAE3F2" w:rsidR="006A21E3" w:rsidRPr="000527CE" w:rsidRDefault="000527CE" w:rsidP="006A21E3">
      <w:pPr>
        <w:rPr>
          <w:rFonts w:cstheme="majorHAnsi"/>
          <w:b/>
          <w:bCs/>
        </w:rPr>
      </w:pPr>
      <w:r>
        <w:rPr>
          <w:b/>
          <w:smallCaps/>
        </w:rPr>
        <w:t>The total number of points available in this course = 200</w:t>
      </w:r>
    </w:p>
    <w:p w14:paraId="78D51492" w14:textId="77777777" w:rsidR="006A21E3" w:rsidRPr="000527CE" w:rsidRDefault="006A21E3" w:rsidP="006A21E3">
      <w:pPr>
        <w:rPr>
          <w:rFonts w:cstheme="majorHAnsi"/>
        </w:rPr>
      </w:pPr>
      <w:r w:rsidRPr="000527CE">
        <w:rPr>
          <w:rFonts w:cstheme="majorHAnsi"/>
        </w:rPr>
        <w:t>180-200 points = A</w:t>
      </w:r>
    </w:p>
    <w:p w14:paraId="21832E3C" w14:textId="77777777" w:rsidR="006A21E3" w:rsidRPr="000527CE" w:rsidRDefault="006A21E3" w:rsidP="006A21E3">
      <w:pPr>
        <w:rPr>
          <w:rFonts w:cstheme="majorHAnsi"/>
        </w:rPr>
      </w:pPr>
      <w:r w:rsidRPr="000527CE">
        <w:rPr>
          <w:rFonts w:cstheme="majorHAnsi"/>
        </w:rPr>
        <w:t>170-179 points = B+</w:t>
      </w:r>
    </w:p>
    <w:p w14:paraId="40917DC0" w14:textId="77777777" w:rsidR="006A21E3" w:rsidRPr="000527CE" w:rsidRDefault="006A21E3" w:rsidP="006A21E3">
      <w:pPr>
        <w:rPr>
          <w:rFonts w:cstheme="majorHAnsi"/>
        </w:rPr>
      </w:pPr>
      <w:r w:rsidRPr="000527CE">
        <w:rPr>
          <w:rFonts w:cstheme="majorHAnsi"/>
        </w:rPr>
        <w:t>160-169 points = B</w:t>
      </w:r>
    </w:p>
    <w:p w14:paraId="2892134E" w14:textId="77777777" w:rsidR="006A21E3" w:rsidRPr="000527CE" w:rsidRDefault="006A21E3" w:rsidP="006A21E3">
      <w:pPr>
        <w:rPr>
          <w:rFonts w:cstheme="majorHAnsi"/>
        </w:rPr>
      </w:pPr>
      <w:r w:rsidRPr="000527CE">
        <w:rPr>
          <w:rFonts w:cstheme="majorHAnsi"/>
        </w:rPr>
        <w:t>150-159 points = C+</w:t>
      </w:r>
    </w:p>
    <w:p w14:paraId="06FB680A" w14:textId="77777777" w:rsidR="006A21E3" w:rsidRPr="000527CE" w:rsidRDefault="006A21E3" w:rsidP="006A21E3">
      <w:pPr>
        <w:rPr>
          <w:rFonts w:cstheme="majorHAnsi"/>
        </w:rPr>
      </w:pPr>
      <w:r w:rsidRPr="000527CE">
        <w:rPr>
          <w:rFonts w:cstheme="majorHAnsi"/>
        </w:rPr>
        <w:t>140-149 points = C</w:t>
      </w:r>
    </w:p>
    <w:p w14:paraId="6A7B6412" w14:textId="4EF61B73" w:rsidR="006A21E3" w:rsidRDefault="006A21E3" w:rsidP="00300013">
      <w:pPr>
        <w:rPr>
          <w:rFonts w:cstheme="majorHAnsi"/>
        </w:rPr>
      </w:pPr>
      <w:r w:rsidRPr="000527CE">
        <w:rPr>
          <w:rFonts w:cstheme="majorHAnsi"/>
        </w:rPr>
        <w:t>120-139 points = D</w:t>
      </w:r>
    </w:p>
    <w:p w14:paraId="5287EBBC" w14:textId="3711F55B" w:rsidR="000527CE" w:rsidRDefault="000527CE" w:rsidP="00300013">
      <w:pPr>
        <w:rPr>
          <w:rFonts w:cstheme="majorHAnsi"/>
        </w:rPr>
      </w:pPr>
      <w:r>
        <w:rPr>
          <w:rFonts w:cstheme="majorHAnsi"/>
        </w:rPr>
        <w:t>&lt;120 points = F</w:t>
      </w:r>
    </w:p>
    <w:p w14:paraId="46FE792D" w14:textId="5D0989CD" w:rsidR="000527CE" w:rsidRPr="000527CE" w:rsidRDefault="000527CE" w:rsidP="00300013">
      <w:pPr>
        <w:rPr>
          <w:rFonts w:cstheme="majorHAnsi"/>
        </w:rPr>
      </w:pPr>
      <w:r>
        <w:rPr>
          <w:rFonts w:cstheme="majorHAnsi"/>
        </w:rPr>
        <w:t>(up to 10 extra credit points can be added to your grade; see above)</w:t>
      </w:r>
    </w:p>
    <w:p w14:paraId="0DAEA831" w14:textId="77777777" w:rsidR="00451471" w:rsidRDefault="00451471" w:rsidP="00215E9D">
      <w:pPr>
        <w:rPr>
          <w:b/>
          <w:smallCaps/>
        </w:rPr>
      </w:pPr>
    </w:p>
    <w:p w14:paraId="75420468" w14:textId="77777777" w:rsidR="00451471" w:rsidRDefault="00451471" w:rsidP="00215E9D">
      <w:pPr>
        <w:rPr>
          <w:b/>
          <w:smallCaps/>
        </w:rPr>
      </w:pPr>
    </w:p>
    <w:p w14:paraId="3DF1B6ED" w14:textId="77777777" w:rsidR="00451471" w:rsidRDefault="00451471" w:rsidP="00215E9D">
      <w:pPr>
        <w:rPr>
          <w:b/>
          <w:smallCaps/>
        </w:rPr>
      </w:pPr>
    </w:p>
    <w:p w14:paraId="42BE409F" w14:textId="7AC175AF" w:rsidR="00215E9D" w:rsidRDefault="00215E9D" w:rsidP="00215E9D">
      <w:pPr>
        <w:rPr>
          <w:b/>
          <w:smallCaps/>
        </w:rPr>
      </w:pPr>
      <w:r w:rsidRPr="00215E9D">
        <w:rPr>
          <w:b/>
          <w:smallCaps/>
        </w:rPr>
        <w:t>General Course Policies</w:t>
      </w:r>
    </w:p>
    <w:p w14:paraId="02B9E8A7" w14:textId="311F02AB" w:rsidR="000B2815" w:rsidRDefault="000B2815" w:rsidP="00215E9D">
      <w:pPr>
        <w:rPr>
          <w:b/>
          <w:smallCaps/>
        </w:rPr>
      </w:pPr>
    </w:p>
    <w:p w14:paraId="0DB63637" w14:textId="52AD58D6" w:rsidR="000B2815" w:rsidRDefault="000B2815" w:rsidP="00215E9D">
      <w:pPr>
        <w:rPr>
          <w:b/>
          <w:smallCaps/>
        </w:rPr>
      </w:pPr>
      <w:r>
        <w:rPr>
          <w:b/>
          <w:smallCaps/>
        </w:rPr>
        <w:t xml:space="preserve">What to expect from </w:t>
      </w:r>
      <w:proofErr w:type="gramStart"/>
      <w:r>
        <w:rPr>
          <w:b/>
          <w:smallCaps/>
        </w:rPr>
        <w:t>me</w:t>
      </w:r>
      <w:proofErr w:type="gramEnd"/>
    </w:p>
    <w:p w14:paraId="6A9066EB" w14:textId="1C74E1B7" w:rsidR="00B24202" w:rsidRDefault="00B24202" w:rsidP="0053491B">
      <w:pPr>
        <w:rPr>
          <w:rFonts w:eastAsia="Roboto" w:cs="Roboto"/>
        </w:rPr>
      </w:pPr>
      <w:r w:rsidRPr="0053491B">
        <w:rPr>
          <w:rFonts w:eastAsia="Roboto" w:cs="Roboto"/>
        </w:rPr>
        <w:t xml:space="preserve">There are a number of things you should expect from me (and any professor).  My goal is to help you to learn important and valuable material in this course.  To facilitate your learning, I will </w:t>
      </w:r>
      <w:r w:rsidRPr="0053491B">
        <w:rPr>
          <w:rFonts w:eastAsia="Roboto" w:cs="Roboto"/>
          <w:u w:val="single"/>
        </w:rPr>
        <w:t>post announcements regularly</w:t>
      </w:r>
      <w:r w:rsidRPr="0053491B">
        <w:rPr>
          <w:rFonts w:eastAsia="Roboto" w:cs="Roboto"/>
        </w:rPr>
        <w:t xml:space="preserve"> (typically 1-2x per week)</w:t>
      </w:r>
      <w:r w:rsidR="0053491B">
        <w:rPr>
          <w:rFonts w:eastAsia="Roboto" w:cs="Roboto"/>
        </w:rPr>
        <w:t xml:space="preserve"> using the </w:t>
      </w:r>
      <w:r w:rsidRPr="0053491B">
        <w:rPr>
          <w:rFonts w:eastAsia="Roboto" w:cs="Roboto"/>
        </w:rPr>
        <w:t xml:space="preserve">Announcements </w:t>
      </w:r>
      <w:r w:rsidR="0053491B">
        <w:rPr>
          <w:rFonts w:eastAsia="Roboto" w:cs="Roboto"/>
        </w:rPr>
        <w:t xml:space="preserve">feature </w:t>
      </w:r>
      <w:r w:rsidRPr="0053491B">
        <w:rPr>
          <w:rFonts w:eastAsia="Roboto" w:cs="Roboto"/>
        </w:rPr>
        <w:t>in Canvas</w:t>
      </w:r>
      <w:r w:rsidR="0053491B">
        <w:rPr>
          <w:rFonts w:eastAsia="Roboto" w:cs="Roboto"/>
        </w:rPr>
        <w:t xml:space="preserve">.  </w:t>
      </w:r>
      <w:r w:rsidRPr="0053491B">
        <w:rPr>
          <w:rFonts w:eastAsia="Roboto" w:cs="Roboto"/>
        </w:rPr>
        <w:t xml:space="preserve">Please make sure your </w:t>
      </w:r>
      <w:hyperlink r:id="rId10">
        <w:r w:rsidRPr="0053491B">
          <w:rPr>
            <w:rFonts w:eastAsia="Roboto" w:cs="Roboto"/>
            <w:color w:val="1155CC"/>
            <w:u w:val="single"/>
          </w:rPr>
          <w:t>Canvas Notifications</w:t>
        </w:r>
      </w:hyperlink>
      <w:r w:rsidRPr="0053491B">
        <w:rPr>
          <w:rFonts w:eastAsia="Roboto" w:cs="Roboto"/>
        </w:rPr>
        <w:t xml:space="preserve"> are set to alert you to new Announcements immediately.</w:t>
      </w:r>
      <w:r w:rsidR="0053491B">
        <w:rPr>
          <w:rFonts w:eastAsia="Roboto" w:cs="Roboto"/>
        </w:rPr>
        <w:t xml:space="preserve">  </w:t>
      </w:r>
      <w:r w:rsidRPr="0053491B">
        <w:rPr>
          <w:rFonts w:eastAsia="Roboto" w:cs="Roboto"/>
          <w:u w:val="single"/>
        </w:rPr>
        <w:t>Respond to all of your email communications</w:t>
      </w:r>
      <w:r w:rsidRPr="0053491B">
        <w:rPr>
          <w:rFonts w:eastAsia="Roboto" w:cs="Roboto"/>
        </w:rPr>
        <w:t xml:space="preserve"> with me based on the communication guidelines </w:t>
      </w:r>
      <w:r w:rsidR="0053491B">
        <w:rPr>
          <w:rFonts w:eastAsia="Roboto" w:cs="Roboto"/>
        </w:rPr>
        <w:t>below</w:t>
      </w:r>
      <w:r w:rsidRPr="0053491B">
        <w:rPr>
          <w:rFonts w:eastAsia="Roboto" w:cs="Roboto"/>
        </w:rPr>
        <w:t>.</w:t>
      </w:r>
      <w:r w:rsidR="0053491B">
        <w:rPr>
          <w:rFonts w:eastAsia="Roboto" w:cs="Roboto"/>
        </w:rPr>
        <w:t xml:space="preserve">  </w:t>
      </w:r>
      <w:r w:rsidR="00AE04C2">
        <w:rPr>
          <w:rFonts w:eastAsia="Roboto" w:cs="Roboto"/>
          <w:u w:val="single"/>
        </w:rPr>
        <w:t>I will r</w:t>
      </w:r>
      <w:r w:rsidRPr="0053491B">
        <w:rPr>
          <w:rFonts w:eastAsia="Roboto" w:cs="Roboto"/>
          <w:u w:val="single"/>
        </w:rPr>
        <w:t>each out to you</w:t>
      </w:r>
      <w:r w:rsidR="0053491B">
        <w:rPr>
          <w:rFonts w:eastAsia="Roboto" w:cs="Roboto"/>
        </w:rPr>
        <w:t xml:space="preserve"> </w:t>
      </w:r>
      <w:r w:rsidRPr="0053491B">
        <w:rPr>
          <w:rFonts w:eastAsia="Roboto" w:cs="Roboto"/>
        </w:rPr>
        <w:t xml:space="preserve">if I notice that you’re falling behind or seem to be struggling. I want to help you succeed. </w:t>
      </w:r>
    </w:p>
    <w:p w14:paraId="0E192F54" w14:textId="77777777" w:rsidR="0053491B" w:rsidRPr="0053491B" w:rsidRDefault="0053491B" w:rsidP="0053491B">
      <w:pPr>
        <w:spacing w:line="276" w:lineRule="auto"/>
        <w:ind w:left="720"/>
        <w:rPr>
          <w:rFonts w:eastAsia="Roboto" w:cs="Roboto"/>
        </w:rPr>
      </w:pPr>
    </w:p>
    <w:p w14:paraId="5C9DCE05" w14:textId="73A7E747" w:rsidR="00B24202" w:rsidRDefault="0053491B" w:rsidP="00215E9D">
      <w:pPr>
        <w:rPr>
          <w:b/>
          <w:smallCaps/>
        </w:rPr>
      </w:pPr>
      <w:r>
        <w:rPr>
          <w:b/>
          <w:smallCaps/>
        </w:rPr>
        <w:t>Communication</w:t>
      </w:r>
    </w:p>
    <w:p w14:paraId="2F51A9C3" w14:textId="77777777" w:rsidR="0053491B" w:rsidRPr="0053491B" w:rsidRDefault="0053491B" w:rsidP="0053491B">
      <w:pPr>
        <w:rPr>
          <w:rFonts w:eastAsia="Roboto" w:cs="Roboto"/>
        </w:rPr>
      </w:pPr>
      <w:r w:rsidRPr="0053491B">
        <w:rPr>
          <w:rFonts w:eastAsia="Roboto" w:cs="Roboto"/>
        </w:rPr>
        <w:t xml:space="preserve">Please don’t hesitate to reach out to me throughout the semester with any questions or concerns you may have. It’s a good thing to ask for help–it means you’re paying attention and you know what you need–and you are </w:t>
      </w:r>
      <w:r w:rsidRPr="0053491B">
        <w:rPr>
          <w:rFonts w:eastAsia="Roboto" w:cs="Roboto"/>
          <w:b/>
        </w:rPr>
        <w:t>not</w:t>
      </w:r>
      <w:r w:rsidRPr="0053491B">
        <w:rPr>
          <w:rFonts w:eastAsia="Roboto" w:cs="Roboto"/>
        </w:rPr>
        <w:t xml:space="preserve"> bothering me. </w:t>
      </w:r>
    </w:p>
    <w:p w14:paraId="3D0D01C4" w14:textId="1D9758D8" w:rsidR="0053491B" w:rsidRPr="0053491B" w:rsidRDefault="0053491B" w:rsidP="0053491B">
      <w:pPr>
        <w:rPr>
          <w:rFonts w:eastAsia="Roboto" w:cs="Roboto"/>
        </w:rPr>
      </w:pPr>
      <w:bookmarkStart w:id="0" w:name="_9tgnzfcysv4e" w:colFirst="0" w:colLast="0"/>
      <w:bookmarkEnd w:id="0"/>
      <w:r w:rsidRPr="00AE04C2">
        <w:rPr>
          <w:rFonts w:eastAsia="Roboto" w:cs="Roboto"/>
          <w:b/>
          <w:bCs/>
          <w:u w:val="single"/>
        </w:rPr>
        <w:t xml:space="preserve">Check both the syllabus and the </w:t>
      </w:r>
      <w:r w:rsidR="00103558">
        <w:rPr>
          <w:rFonts w:eastAsia="Roboto" w:cs="Roboto"/>
          <w:b/>
          <w:bCs/>
          <w:u w:val="single"/>
        </w:rPr>
        <w:t>class announcements</w:t>
      </w:r>
      <w:r w:rsidRPr="00AE04C2">
        <w:rPr>
          <w:rFonts w:eastAsia="Roboto" w:cs="Roboto"/>
          <w:b/>
          <w:bCs/>
        </w:rPr>
        <w:t xml:space="preserve"> before asking a question.</w:t>
      </w:r>
      <w:r w:rsidRPr="0053491B">
        <w:rPr>
          <w:rFonts w:eastAsia="Roboto" w:cs="Roboto"/>
        </w:rPr>
        <w:t xml:space="preserve"> </w:t>
      </w:r>
      <w:r w:rsidRPr="0053491B">
        <w:rPr>
          <w:rFonts w:eastAsia="Roboto" w:cs="Roboto"/>
          <w:b/>
        </w:rPr>
        <w:t>Personal questions regarding grades or individual assignments should not be addressed in Canvas</w:t>
      </w:r>
      <w:r w:rsidRPr="0053491B">
        <w:rPr>
          <w:rFonts w:eastAsia="Roboto" w:cs="Roboto"/>
        </w:rPr>
        <w:t xml:space="preserve">; please email me these questions. </w:t>
      </w:r>
      <w:r w:rsidR="00C33388">
        <w:rPr>
          <w:rFonts w:eastAsia="Roboto" w:cs="Roboto"/>
        </w:rPr>
        <w:t xml:space="preserve">I appreciate it when students send professional emails and </w:t>
      </w:r>
      <w:r w:rsidRPr="0053491B">
        <w:rPr>
          <w:rFonts w:eastAsia="Roboto" w:cs="Roboto"/>
        </w:rPr>
        <w:t xml:space="preserve">include </w:t>
      </w:r>
      <w:r w:rsidR="00C33388" w:rsidRPr="00C33388">
        <w:rPr>
          <w:rFonts w:eastAsia="Roboto" w:cs="Roboto"/>
        </w:rPr>
        <w:t>their</w:t>
      </w:r>
      <w:r w:rsidRPr="00AE04C2">
        <w:rPr>
          <w:rFonts w:eastAsia="Roboto" w:cs="Roboto"/>
          <w:b/>
          <w:bCs/>
        </w:rPr>
        <w:t xml:space="preserve"> full name and the course section</w:t>
      </w:r>
      <w:r w:rsidRPr="0053491B">
        <w:rPr>
          <w:rFonts w:eastAsia="Roboto" w:cs="Roboto"/>
        </w:rPr>
        <w:t xml:space="preserve">. Depending on when you send your email, you can expect a response usually within 24-48 hours.  If 48 hours pass without a response, please email me again.  I am typically slower in replying to emails in the evening and on weekends.  </w:t>
      </w:r>
    </w:p>
    <w:p w14:paraId="5F560300" w14:textId="01BE0CCB" w:rsidR="000B2815" w:rsidRPr="0053491B" w:rsidRDefault="000B2815" w:rsidP="00215E9D">
      <w:pPr>
        <w:rPr>
          <w:b/>
          <w:smallCaps/>
        </w:rPr>
      </w:pPr>
    </w:p>
    <w:p w14:paraId="72FD6989" w14:textId="28E0C9E0" w:rsidR="000B2815" w:rsidRPr="0053491B" w:rsidRDefault="000B2815" w:rsidP="00215E9D">
      <w:pPr>
        <w:rPr>
          <w:b/>
          <w:smallCaps/>
        </w:rPr>
      </w:pPr>
      <w:r w:rsidRPr="0053491B">
        <w:rPr>
          <w:b/>
          <w:smallCaps/>
        </w:rPr>
        <w:t>What you need to keep in mind</w:t>
      </w:r>
    </w:p>
    <w:p w14:paraId="593761B0" w14:textId="2FB256B7" w:rsidR="000B2815" w:rsidRDefault="000B2815" w:rsidP="00B24202">
      <w:pPr>
        <w:rPr>
          <w:bCs/>
        </w:rPr>
      </w:pPr>
      <w:r>
        <w:rPr>
          <w:bCs/>
        </w:rPr>
        <w:t xml:space="preserve">I have expectations of </w:t>
      </w:r>
      <w:r w:rsidRPr="00B24202">
        <w:rPr>
          <w:bCs/>
          <w:u w:val="single"/>
        </w:rPr>
        <w:t>you</w:t>
      </w:r>
      <w:r>
        <w:rPr>
          <w:bCs/>
        </w:rPr>
        <w:t xml:space="preserve"> as a student in this class.  You should keep in min</w:t>
      </w:r>
      <w:r w:rsidR="00B24202">
        <w:rPr>
          <w:bCs/>
        </w:rPr>
        <w:t>d that t</w:t>
      </w:r>
      <w:r w:rsidRPr="00215E9D">
        <w:rPr>
          <w:bCs/>
        </w:rPr>
        <w:t xml:space="preserve">his class will be most rewarding for you if you are an active participant in class and view this experience as a </w:t>
      </w:r>
      <w:r w:rsidRPr="00B24202">
        <w:rPr>
          <w:bCs/>
          <w:u w:val="single"/>
        </w:rPr>
        <w:t>collaborative enterprise</w:t>
      </w:r>
      <w:r w:rsidRPr="00215E9D">
        <w:rPr>
          <w:bCs/>
        </w:rPr>
        <w:t>.  To this end, throughout the semester you are encouraged to communicate with your professor (during class</w:t>
      </w:r>
      <w:r w:rsidR="00B24202">
        <w:rPr>
          <w:bCs/>
        </w:rPr>
        <w:t xml:space="preserve"> time</w:t>
      </w:r>
      <w:r w:rsidRPr="00215E9D">
        <w:rPr>
          <w:bCs/>
        </w:rPr>
        <w:t xml:space="preserve"> and </w:t>
      </w:r>
      <w:r w:rsidR="00B24202">
        <w:rPr>
          <w:bCs/>
        </w:rPr>
        <w:t>using email</w:t>
      </w:r>
      <w:r w:rsidRPr="00215E9D">
        <w:rPr>
          <w:bCs/>
        </w:rPr>
        <w:t>) and are expected to keep up with all readings and assignments.</w:t>
      </w:r>
      <w:r w:rsidR="00B24202">
        <w:rPr>
          <w:bCs/>
        </w:rPr>
        <w:t xml:space="preserve">  </w:t>
      </w:r>
      <w:r w:rsidRPr="00B24202">
        <w:rPr>
          <w:bCs/>
          <w:u w:val="single"/>
        </w:rPr>
        <w:t>Being unaware of course requirements and expectations is not an excuse</w:t>
      </w:r>
      <w:r w:rsidRPr="00215E9D">
        <w:rPr>
          <w:bCs/>
        </w:rPr>
        <w:t xml:space="preserve"> for failing to complete any of the assignments in this course.</w:t>
      </w:r>
    </w:p>
    <w:p w14:paraId="1D8BD710" w14:textId="44654730" w:rsidR="00D713D1" w:rsidRPr="00215E9D" w:rsidRDefault="00D713D1" w:rsidP="00B24202">
      <w:pPr>
        <w:rPr>
          <w:bCs/>
        </w:rPr>
      </w:pPr>
      <w:r w:rsidRPr="00215E9D">
        <w:rPr>
          <w:bCs/>
        </w:rPr>
        <w:t xml:space="preserve">If you miss </w:t>
      </w:r>
      <w:r w:rsidR="00B24202">
        <w:rPr>
          <w:bCs/>
        </w:rPr>
        <w:t xml:space="preserve">one of our synchronous </w:t>
      </w:r>
      <w:r w:rsidRPr="00215E9D">
        <w:rPr>
          <w:bCs/>
        </w:rPr>
        <w:t>class</w:t>
      </w:r>
      <w:r w:rsidR="00B24202">
        <w:rPr>
          <w:bCs/>
        </w:rPr>
        <w:t>es</w:t>
      </w:r>
      <w:r w:rsidRPr="00215E9D">
        <w:rPr>
          <w:bCs/>
        </w:rPr>
        <w:t xml:space="preserve">, </w:t>
      </w:r>
      <w:r w:rsidRPr="00B24202">
        <w:rPr>
          <w:bCs/>
          <w:u w:val="single"/>
        </w:rPr>
        <w:t xml:space="preserve">you are expected to </w:t>
      </w:r>
      <w:r w:rsidR="00D40FBC">
        <w:rPr>
          <w:bCs/>
          <w:u w:val="single"/>
        </w:rPr>
        <w:t xml:space="preserve">watch the recording of the class and/or </w:t>
      </w:r>
      <w:r w:rsidRPr="00B24202">
        <w:rPr>
          <w:bCs/>
          <w:u w:val="single"/>
        </w:rPr>
        <w:t>obtain class notes from a classmate</w:t>
      </w:r>
      <w:r w:rsidRPr="00215E9D">
        <w:rPr>
          <w:bCs/>
        </w:rPr>
        <w:t xml:space="preserve"> and to stay on top of any of the </w:t>
      </w:r>
      <w:r w:rsidR="00B24202">
        <w:rPr>
          <w:bCs/>
        </w:rPr>
        <w:t>material you</w:t>
      </w:r>
      <w:r w:rsidRPr="00215E9D">
        <w:rPr>
          <w:bCs/>
        </w:rPr>
        <w:t xml:space="preserve"> missed.  It is your responsibility to become informed of any announcements made in class</w:t>
      </w:r>
      <w:r w:rsidR="00B24202">
        <w:rPr>
          <w:bCs/>
        </w:rPr>
        <w:t xml:space="preserve">, although I will </w:t>
      </w:r>
      <w:r w:rsidR="00B24202">
        <w:rPr>
          <w:bCs/>
        </w:rPr>
        <w:lastRenderedPageBreak/>
        <w:t>do my best to reiterate any announcements made verbally in writing</w:t>
      </w:r>
      <w:r w:rsidRPr="00215E9D">
        <w:rPr>
          <w:bCs/>
        </w:rPr>
        <w:t>.</w:t>
      </w:r>
      <w:r w:rsidR="0053491B">
        <w:rPr>
          <w:bCs/>
        </w:rPr>
        <w:t xml:space="preserve">  I also expect you to reply to emails that I send to you (personal emails, not announcements made to the class).</w:t>
      </w:r>
      <w:r w:rsidRPr="00215E9D">
        <w:rPr>
          <w:bCs/>
        </w:rPr>
        <w:t xml:space="preserve">  </w:t>
      </w:r>
    </w:p>
    <w:p w14:paraId="38B02991" w14:textId="77777777" w:rsidR="000B2815" w:rsidRDefault="000B2815" w:rsidP="00215E9D">
      <w:pPr>
        <w:rPr>
          <w:b/>
          <w:smallCaps/>
        </w:rPr>
      </w:pPr>
    </w:p>
    <w:p w14:paraId="01A852F9" w14:textId="152FF891" w:rsidR="000B2815" w:rsidRDefault="000B2815" w:rsidP="00215E9D">
      <w:pPr>
        <w:rPr>
          <w:b/>
          <w:smallCaps/>
        </w:rPr>
      </w:pPr>
      <w:r>
        <w:rPr>
          <w:b/>
          <w:smallCaps/>
        </w:rPr>
        <w:t>Academic dishonesty</w:t>
      </w:r>
    </w:p>
    <w:p w14:paraId="0A3A2347" w14:textId="10630CA0" w:rsidR="00D713D1" w:rsidRDefault="00D713D1" w:rsidP="00D713D1">
      <w:pPr>
        <w:rPr>
          <w:bCs/>
        </w:rPr>
      </w:pPr>
      <w:r w:rsidRPr="00215E9D">
        <w:rPr>
          <w:bCs/>
        </w:rPr>
        <w:t>Academic dishonesty will NOT be tolerated.  Academic dishonesty includes (but is not limited to) cheating on exams and plagiarism.  Students caught participat</w:t>
      </w:r>
      <w:r w:rsidR="0004242E">
        <w:rPr>
          <w:bCs/>
        </w:rPr>
        <w:t>ing</w:t>
      </w:r>
      <w:r w:rsidRPr="00215E9D">
        <w:rPr>
          <w:bCs/>
        </w:rPr>
        <w:t xml:space="preserve"> in academic dishonesty will receive a score of zero on the relevant assignment.  In addition, instances of academic dishonesty will be referred to the Scholastic Conduct Committee.  Sanctions for academic dishonesty range from failing an assignment to failing a course or expulsion from the University.  For additional information about Rutgers’ policies concerning academic dishonesty refer to:  </w:t>
      </w:r>
      <w:hyperlink r:id="rId11" w:history="1">
        <w:r w:rsidRPr="00F62D20">
          <w:rPr>
            <w:rStyle w:val="Hyperlink"/>
            <w:bCs/>
          </w:rPr>
          <w:t>http://academicintegrity.rutgers.edu/</w:t>
        </w:r>
      </w:hyperlink>
      <w:r>
        <w:rPr>
          <w:bCs/>
        </w:rPr>
        <w:t>.</w:t>
      </w:r>
    </w:p>
    <w:p w14:paraId="42A75B70" w14:textId="77777777" w:rsidR="00C83604" w:rsidRDefault="00C83604" w:rsidP="0053491B">
      <w:pPr>
        <w:rPr>
          <w:bCs/>
        </w:rPr>
      </w:pPr>
    </w:p>
    <w:p w14:paraId="0C7D3455" w14:textId="4F273C5C" w:rsidR="00C83604" w:rsidRDefault="0053491B" w:rsidP="00B24202">
      <w:pPr>
        <w:rPr>
          <w:rFonts w:cs="Times New Roman"/>
          <w:color w:val="000000"/>
        </w:rPr>
      </w:pPr>
      <w:r>
        <w:rPr>
          <w:b/>
          <w:smallCaps/>
        </w:rPr>
        <w:t>Accommodations</w:t>
      </w:r>
    </w:p>
    <w:p w14:paraId="38300BFC" w14:textId="65340E87" w:rsidR="00DB7186" w:rsidRPr="004555E2" w:rsidRDefault="00DB7186" w:rsidP="004555E2">
      <w:pPr>
        <w:rPr>
          <w:bCs/>
        </w:rPr>
      </w:pPr>
      <w:r w:rsidRPr="00DB7186">
        <w:rPr>
          <w:rFonts w:cs="Times New Roman"/>
          <w:color w:val="000000"/>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r w:rsidR="00C83604">
        <w:rPr>
          <w:bCs/>
        </w:rPr>
        <w:t xml:space="preserve"> </w:t>
      </w:r>
      <w:hyperlink r:id="rId12" w:history="1">
        <w:r w:rsidR="00C83604" w:rsidRPr="00F62D20">
          <w:rPr>
            <w:rStyle w:val="Hyperlink"/>
            <w:rFonts w:cs="Times New Roman"/>
          </w:rPr>
          <w:t>https://ods.rutgers.edu/students/documentation-guidelines</w:t>
        </w:r>
      </w:hyperlink>
      <w:r w:rsidRPr="00DB7186">
        <w:rPr>
          <w:rFonts w:cs="Times New Roman"/>
          <w:color w:val="000000"/>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at</w:t>
      </w:r>
      <w:r w:rsidRPr="00DB7186">
        <w:rPr>
          <w:rStyle w:val="apple-converted-space"/>
          <w:rFonts w:cs="Times New Roman"/>
          <w:color w:val="000000"/>
        </w:rPr>
        <w:t> </w:t>
      </w:r>
      <w:hyperlink r:id="rId13" w:history="1">
        <w:r w:rsidRPr="00DB7186">
          <w:rPr>
            <w:rStyle w:val="Hyperlink"/>
            <w:rFonts w:cs="Times New Roman"/>
            <w:color w:val="800080"/>
          </w:rPr>
          <w:t>https://webapps.rutgers.edu/student-ods/forms/registration</w:t>
        </w:r>
      </w:hyperlink>
      <w:r>
        <w:rPr>
          <w:rFonts w:cs="Times New Roman"/>
          <w:color w:val="000000"/>
        </w:rPr>
        <w:t xml:space="preserve"> and see</w:t>
      </w:r>
      <w:r w:rsidRPr="00DB7186">
        <w:rPr>
          <w:rFonts w:cs="Times New Roman"/>
          <w:color w:val="000000"/>
        </w:rPr>
        <w:t> </w:t>
      </w:r>
      <w:hyperlink r:id="rId14" w:history="1">
        <w:r w:rsidRPr="00F62D20">
          <w:rPr>
            <w:rStyle w:val="Hyperlink"/>
            <w:rFonts w:cs="Times New Roman"/>
          </w:rPr>
          <w:t>https://success.camden.rutgers.edu/disability-services</w:t>
        </w:r>
      </w:hyperlink>
      <w:r>
        <w:rPr>
          <w:rFonts w:cs="Times New Roman"/>
          <w:color w:val="000000"/>
        </w:rPr>
        <w:t xml:space="preserve">.  </w:t>
      </w:r>
    </w:p>
    <w:p w14:paraId="593AE9D1" w14:textId="77777777" w:rsidR="00215E9D" w:rsidRPr="00215E9D" w:rsidRDefault="00215E9D" w:rsidP="00215E9D">
      <w:pPr>
        <w:tabs>
          <w:tab w:val="left" w:pos="7119"/>
        </w:tabs>
        <w:rPr>
          <w:bCs/>
        </w:rPr>
      </w:pPr>
    </w:p>
    <w:p w14:paraId="4DFB0FFB" w14:textId="164C2021" w:rsidR="00DB7186" w:rsidRDefault="00DA2F9E" w:rsidP="00DB7186">
      <w:pPr>
        <w:rPr>
          <w:bCs/>
        </w:rPr>
      </w:pPr>
      <w:r>
        <w:rPr>
          <w:b/>
          <w:smallCaps/>
        </w:rPr>
        <w:t>Inclusivity</w:t>
      </w:r>
    </w:p>
    <w:p w14:paraId="239BC137" w14:textId="4C93EF50" w:rsidR="00DA2F9E" w:rsidRPr="00DA2F9E" w:rsidRDefault="00904304" w:rsidP="00DA2F9E">
      <w:pPr>
        <w:rPr>
          <w:rFonts w:eastAsia="Roboto" w:cs="Roboto"/>
        </w:rPr>
      </w:pPr>
      <w:r w:rsidRPr="00DA2F9E">
        <w:rPr>
          <w:rFonts w:eastAsia="Roboto" w:cs="Roboto"/>
        </w:rPr>
        <w:t>I am committed to diversity and inclusion in this course</w:t>
      </w:r>
      <w:r w:rsidR="00DA2F9E" w:rsidRPr="00DA2F9E">
        <w:rPr>
          <w:rFonts w:eastAsia="Roboto" w:cs="Roboto"/>
        </w:rPr>
        <w:t xml:space="preserve"> – both in terms of the material we discuss and in terms of appreciating that we all come from different backgrounds and have unique experiences and histories.  Please email me if you would like to be referred to </w:t>
      </w:r>
      <w:r w:rsidR="004555E2">
        <w:rPr>
          <w:rFonts w:eastAsia="Roboto" w:cs="Roboto"/>
        </w:rPr>
        <w:t xml:space="preserve">by </w:t>
      </w:r>
      <w:r w:rsidR="00DA2F9E" w:rsidRPr="00DA2F9E">
        <w:rPr>
          <w:rFonts w:eastAsia="Roboto" w:cs="Roboto"/>
        </w:rPr>
        <w:t xml:space="preserve">a different name than the name that will appear on my roster.  </w:t>
      </w:r>
      <w:r w:rsidRPr="00DA2F9E">
        <w:rPr>
          <w:rFonts w:eastAsia="Roboto" w:cs="Roboto"/>
        </w:rPr>
        <w:t xml:space="preserve">Rutgers </w:t>
      </w:r>
      <w:r w:rsidRPr="004555E2">
        <w:rPr>
          <w:rFonts w:eastAsia="Roboto" w:cs="Roboto"/>
          <w:i/>
          <w:iCs/>
        </w:rPr>
        <w:t>does</w:t>
      </w:r>
      <w:r w:rsidRPr="00DA2F9E">
        <w:rPr>
          <w:rFonts w:eastAsia="Roboto" w:cs="Roboto"/>
        </w:rPr>
        <w:t xml:space="preserve"> allow students to request a preferred name change on official university documents and systems, </w:t>
      </w:r>
      <w:hyperlink r:id="rId15">
        <w:r w:rsidRPr="00DA2F9E">
          <w:rPr>
            <w:rFonts w:eastAsia="Roboto" w:cs="Roboto"/>
            <w:color w:val="1155CC"/>
            <w:u w:val="single"/>
          </w:rPr>
          <w:t>which can be submitted</w:t>
        </w:r>
      </w:hyperlink>
      <w:r w:rsidRPr="00DA2F9E">
        <w:rPr>
          <w:rFonts w:eastAsia="Roboto" w:cs="Roboto"/>
        </w:rPr>
        <w:t xml:space="preserve"> at this link if you’re interested. However, I understand that all students may not have the ability to have their preferred name displayed officially, and I will use </w:t>
      </w:r>
      <w:r w:rsidR="00DA2F9E" w:rsidRPr="00DA2F9E">
        <w:rPr>
          <w:rFonts w:eastAsia="Roboto" w:cs="Roboto"/>
        </w:rPr>
        <w:t>any</w:t>
      </w:r>
      <w:r w:rsidRPr="00DA2F9E">
        <w:rPr>
          <w:rFonts w:eastAsia="Roboto" w:cs="Roboto"/>
        </w:rPr>
        <w:t xml:space="preserve"> preferred name you </w:t>
      </w:r>
      <w:r w:rsidR="00DA2F9E" w:rsidRPr="00DA2F9E">
        <w:rPr>
          <w:rFonts w:eastAsia="Roboto" w:cs="Roboto"/>
        </w:rPr>
        <w:t xml:space="preserve">make me aware of </w:t>
      </w:r>
      <w:r w:rsidRPr="00DA2F9E">
        <w:rPr>
          <w:rFonts w:eastAsia="Roboto" w:cs="Roboto"/>
        </w:rPr>
        <w:t>informally in this course.</w:t>
      </w:r>
      <w:bookmarkStart w:id="1" w:name="_dicbow8yhekh" w:colFirst="0" w:colLast="0"/>
      <w:bookmarkEnd w:id="1"/>
    </w:p>
    <w:p w14:paraId="3ACCFDDE" w14:textId="77777777" w:rsidR="004555E2" w:rsidRDefault="004555E2" w:rsidP="00DA2F9E">
      <w:pPr>
        <w:rPr>
          <w:rFonts w:ascii="Roboto" w:eastAsia="Roboto" w:hAnsi="Roboto" w:cs="Roboto"/>
        </w:rPr>
      </w:pPr>
    </w:p>
    <w:p w14:paraId="3B1BF42B" w14:textId="32019DA6" w:rsidR="00DA2F9E" w:rsidRDefault="00DA2F9E" w:rsidP="00DA2F9E">
      <w:pPr>
        <w:rPr>
          <w:rFonts w:ascii="Roboto" w:eastAsia="Roboto" w:hAnsi="Roboto" w:cs="Roboto"/>
        </w:rPr>
      </w:pPr>
      <w:r>
        <w:rPr>
          <w:b/>
          <w:smallCaps/>
        </w:rPr>
        <w:t>Food and housing security</w:t>
      </w:r>
    </w:p>
    <w:p w14:paraId="061F2693" w14:textId="09019D7D" w:rsidR="00904304" w:rsidRDefault="00904304" w:rsidP="00904304">
      <w:pPr>
        <w:rPr>
          <w:rFonts w:eastAsia="Roboto" w:cs="Roboto"/>
        </w:rPr>
      </w:pPr>
      <w:r w:rsidRPr="004555E2">
        <w:rPr>
          <w:rFonts w:eastAsia="Roboto" w:cs="Roboto"/>
        </w:rPr>
        <w:t xml:space="preserve">When students face challenges securing food and/or housing, making learning a priority can be difficult. If you’re in this situation, please reach out to the </w:t>
      </w:r>
      <w:hyperlink r:id="rId16">
        <w:r w:rsidRPr="004555E2">
          <w:rPr>
            <w:rFonts w:eastAsia="Roboto" w:cs="Roboto"/>
            <w:color w:val="1155CC"/>
            <w:u w:val="single"/>
          </w:rPr>
          <w:t>Dean of Students</w:t>
        </w:r>
      </w:hyperlink>
      <w:r w:rsidRPr="004555E2">
        <w:rPr>
          <w:rFonts w:eastAsia="Roboto" w:cs="Roboto"/>
        </w:rPr>
        <w:t>. If you feel comfortable, please also let me know, and I will do what I am able to connect you to appropriate resources offered by our campus–you are not alone in dealing with these issues.</w:t>
      </w:r>
    </w:p>
    <w:p w14:paraId="1E037B8F" w14:textId="06A7EACE" w:rsidR="009E2F0C" w:rsidRDefault="009E2F0C" w:rsidP="00904304">
      <w:pPr>
        <w:rPr>
          <w:rFonts w:eastAsia="Roboto" w:cs="Roboto"/>
        </w:rPr>
      </w:pPr>
    </w:p>
    <w:p w14:paraId="72E789BE" w14:textId="379C44F8" w:rsidR="009E2F0C" w:rsidRDefault="009E2F0C">
      <w:pPr>
        <w:rPr>
          <w:rFonts w:eastAsia="Roboto" w:cs="Roboto"/>
        </w:rPr>
      </w:pPr>
      <w:r>
        <w:rPr>
          <w:rFonts w:eastAsia="Roboto" w:cs="Roboto"/>
        </w:rPr>
        <w:br w:type="page"/>
      </w:r>
    </w:p>
    <w:p w14:paraId="08D9B774" w14:textId="77777777" w:rsidR="0021794D" w:rsidRPr="001F5757" w:rsidRDefault="0021794D" w:rsidP="0021794D">
      <w:pPr>
        <w:jc w:val="center"/>
        <w:rPr>
          <w:rFonts w:ascii="Times" w:hAnsi="Times"/>
          <w:b/>
          <w:bCs/>
          <w:kern w:val="36"/>
          <w:sz w:val="28"/>
          <w:szCs w:val="28"/>
          <w:u w:val="double"/>
        </w:rPr>
      </w:pPr>
      <w:r w:rsidRPr="001F5757">
        <w:rPr>
          <w:b/>
          <w:sz w:val="28"/>
          <w:szCs w:val="28"/>
          <w:u w:val="double"/>
        </w:rPr>
        <w:lastRenderedPageBreak/>
        <w:t>Course Schedule</w:t>
      </w:r>
    </w:p>
    <w:p w14:paraId="6164D0CB" w14:textId="09A093AC" w:rsidR="002C5F56" w:rsidRDefault="0021794D" w:rsidP="0021794D">
      <w:pPr>
        <w:rPr>
          <w:sz w:val="22"/>
        </w:rPr>
      </w:pPr>
      <w:r>
        <w:rPr>
          <w:sz w:val="22"/>
        </w:rPr>
        <w:t xml:space="preserve">The following is a </w:t>
      </w:r>
      <w:r>
        <w:rPr>
          <w:b/>
          <w:i/>
          <w:sz w:val="22"/>
        </w:rPr>
        <w:t>tentative</w:t>
      </w:r>
      <w:r>
        <w:rPr>
          <w:sz w:val="22"/>
        </w:rPr>
        <w:t xml:space="preserve"> schedule for this course.  Dates may change slightly depending on our </w:t>
      </w:r>
      <w:r>
        <w:rPr>
          <w:b/>
          <w:i/>
          <w:sz w:val="22"/>
        </w:rPr>
        <w:t>actual</w:t>
      </w:r>
      <w:r>
        <w:rPr>
          <w:sz w:val="22"/>
        </w:rPr>
        <w:t xml:space="preserve"> progress in covering the material.</w:t>
      </w:r>
      <w:r w:rsidR="002C5F56">
        <w:rPr>
          <w:sz w:val="22"/>
        </w:rPr>
        <w:t xml:space="preserve">  </w:t>
      </w:r>
      <w:r w:rsidR="000B1F18">
        <w:rPr>
          <w:sz w:val="22"/>
        </w:rPr>
        <w:t xml:space="preserve">A = articles. </w:t>
      </w:r>
      <w:r w:rsidR="002C5F56">
        <w:rPr>
          <w:sz w:val="22"/>
        </w:rPr>
        <w:t xml:space="preserve">T= from the online textbook: </w:t>
      </w:r>
      <w:r w:rsidR="002C5F56" w:rsidRPr="002C5F56">
        <w:rPr>
          <w:sz w:val="22"/>
        </w:rPr>
        <w:t>https://nobaproject.com/textbooks/charlotte-markey-new-textbook/edit</w:t>
      </w:r>
    </w:p>
    <w:p w14:paraId="235F8B13" w14:textId="0E4CD07A" w:rsidR="0021794D" w:rsidRDefault="00E5283F" w:rsidP="0021794D">
      <w:pPr>
        <w:rPr>
          <w:sz w:val="22"/>
        </w:rPr>
      </w:pPr>
      <w:r>
        <w:rPr>
          <w:sz w:val="22"/>
        </w:rPr>
        <w:t>Assigned articles</w:t>
      </w:r>
      <w:r w:rsidR="002C5F56">
        <w:rPr>
          <w:sz w:val="22"/>
        </w:rPr>
        <w:t xml:space="preserve"> are available in the modules </w:t>
      </w:r>
      <w:r>
        <w:rPr>
          <w:sz w:val="22"/>
        </w:rPr>
        <w:t>(</w:t>
      </w:r>
      <w:r w:rsidR="002C5F56">
        <w:rPr>
          <w:sz w:val="22"/>
        </w:rPr>
        <w:t xml:space="preserve">and </w:t>
      </w:r>
      <w:r>
        <w:rPr>
          <w:sz w:val="22"/>
        </w:rPr>
        <w:t xml:space="preserve">some </w:t>
      </w:r>
      <w:r w:rsidR="002C5F56">
        <w:rPr>
          <w:sz w:val="22"/>
        </w:rPr>
        <w:t>may be added at a later time</w:t>
      </w:r>
      <w:r>
        <w:rPr>
          <w:sz w:val="22"/>
        </w:rPr>
        <w:t>)</w:t>
      </w:r>
      <w:r w:rsidR="002C5F56">
        <w:rPr>
          <w:sz w:val="22"/>
        </w:rPr>
        <w:t>.</w:t>
      </w:r>
      <w:r w:rsidR="0021794D">
        <w:rPr>
          <w:sz w:val="22"/>
        </w:rPr>
        <w:t xml:space="preserve"> </w:t>
      </w:r>
    </w:p>
    <w:p w14:paraId="3CCAB063" w14:textId="6F865C3E" w:rsidR="0021794D" w:rsidRDefault="0021794D" w:rsidP="0021794D">
      <w:pPr>
        <w:rPr>
          <w:sz w:val="22"/>
        </w:rPr>
      </w:pPr>
    </w:p>
    <w:p w14:paraId="108DA3D9" w14:textId="241056AB" w:rsidR="0021794D" w:rsidRDefault="0021794D" w:rsidP="0021794D">
      <w:pPr>
        <w:rPr>
          <w:sz w:val="22"/>
        </w:rPr>
      </w:pPr>
      <w:r>
        <w:rPr>
          <w:sz w:val="22"/>
        </w:rPr>
        <w:t>MODULE</w:t>
      </w:r>
      <w:r>
        <w:rPr>
          <w:sz w:val="22"/>
        </w:rPr>
        <w:tab/>
      </w:r>
      <w:r>
        <w:rPr>
          <w:sz w:val="22"/>
        </w:rPr>
        <w:tab/>
        <w:t xml:space="preserve">   TOPIC</w:t>
      </w:r>
      <w:r>
        <w:rPr>
          <w:sz w:val="22"/>
        </w:rPr>
        <w:tab/>
      </w:r>
      <w:r>
        <w:rPr>
          <w:sz w:val="22"/>
        </w:rPr>
        <w:tab/>
      </w:r>
      <w:r>
        <w:rPr>
          <w:sz w:val="22"/>
        </w:rPr>
        <w:tab/>
      </w:r>
      <w:r>
        <w:rPr>
          <w:sz w:val="22"/>
        </w:rPr>
        <w:tab/>
        <w:t xml:space="preserve">            READINGS/MATERIALS</w:t>
      </w:r>
    </w:p>
    <w:tbl>
      <w:tblPr>
        <w:tblStyle w:val="TableGrid"/>
        <w:tblW w:w="0" w:type="auto"/>
        <w:tblLook w:val="04A0" w:firstRow="1" w:lastRow="0" w:firstColumn="1" w:lastColumn="0" w:noHBand="0" w:noVBand="1"/>
      </w:tblPr>
      <w:tblGrid>
        <w:gridCol w:w="1165"/>
        <w:gridCol w:w="3330"/>
        <w:gridCol w:w="5431"/>
      </w:tblGrid>
      <w:tr w:rsidR="0021794D" w14:paraId="049152AB" w14:textId="77777777" w:rsidTr="000B1F18">
        <w:tc>
          <w:tcPr>
            <w:tcW w:w="1165" w:type="dxa"/>
          </w:tcPr>
          <w:p w14:paraId="785F61E7" w14:textId="77777777" w:rsidR="0021794D" w:rsidRDefault="0021794D" w:rsidP="0021794D">
            <w:pPr>
              <w:rPr>
                <w:sz w:val="22"/>
              </w:rPr>
            </w:pPr>
            <w:r>
              <w:rPr>
                <w:sz w:val="22"/>
              </w:rPr>
              <w:t>1</w:t>
            </w:r>
          </w:p>
          <w:p w14:paraId="1013DB31" w14:textId="5E851691" w:rsidR="00C94509" w:rsidRPr="00C94509" w:rsidRDefault="00C94509" w:rsidP="0021794D">
            <w:pPr>
              <w:rPr>
                <w:sz w:val="20"/>
                <w:szCs w:val="20"/>
              </w:rPr>
            </w:pPr>
            <w:r w:rsidRPr="00C94509">
              <w:rPr>
                <w:sz w:val="20"/>
                <w:szCs w:val="20"/>
              </w:rPr>
              <w:t>1/19-22</w:t>
            </w:r>
          </w:p>
        </w:tc>
        <w:tc>
          <w:tcPr>
            <w:tcW w:w="3330" w:type="dxa"/>
          </w:tcPr>
          <w:p w14:paraId="64CC92B5" w14:textId="2F62E58A" w:rsidR="0021794D" w:rsidRDefault="001062B9" w:rsidP="0021794D">
            <w:pPr>
              <w:rPr>
                <w:sz w:val="22"/>
              </w:rPr>
            </w:pPr>
            <w:r>
              <w:rPr>
                <w:sz w:val="22"/>
              </w:rPr>
              <w:t>Introduction to Psychology</w:t>
            </w:r>
          </w:p>
        </w:tc>
        <w:tc>
          <w:tcPr>
            <w:tcW w:w="5431" w:type="dxa"/>
          </w:tcPr>
          <w:p w14:paraId="1D0CBAB1" w14:textId="554C70BD" w:rsidR="00C94509" w:rsidRDefault="002C5F56" w:rsidP="0021794D">
            <w:pPr>
              <w:rPr>
                <w:sz w:val="22"/>
              </w:rPr>
            </w:pPr>
            <w:r>
              <w:rPr>
                <w:sz w:val="22"/>
              </w:rPr>
              <w:t xml:space="preserve">T: </w:t>
            </w:r>
            <w:r w:rsidR="001062B9">
              <w:rPr>
                <w:sz w:val="22"/>
              </w:rPr>
              <w:t xml:space="preserve">Why Science?  </w:t>
            </w:r>
          </w:p>
          <w:p w14:paraId="17251488" w14:textId="213893DA" w:rsidR="0021794D" w:rsidRDefault="002C5F56" w:rsidP="0021794D">
            <w:pPr>
              <w:rPr>
                <w:sz w:val="22"/>
              </w:rPr>
            </w:pPr>
            <w:r>
              <w:rPr>
                <w:sz w:val="22"/>
              </w:rPr>
              <w:t xml:space="preserve">T: </w:t>
            </w:r>
            <w:r w:rsidR="001062B9">
              <w:rPr>
                <w:sz w:val="22"/>
              </w:rPr>
              <w:t>Research Designs</w:t>
            </w:r>
          </w:p>
        </w:tc>
      </w:tr>
      <w:tr w:rsidR="0021794D" w14:paraId="6CDAF994" w14:textId="77777777" w:rsidTr="000B1F18">
        <w:tc>
          <w:tcPr>
            <w:tcW w:w="1165" w:type="dxa"/>
          </w:tcPr>
          <w:p w14:paraId="71D4EBA6" w14:textId="77777777" w:rsidR="0021794D" w:rsidRDefault="0021794D" w:rsidP="0021794D">
            <w:pPr>
              <w:rPr>
                <w:sz w:val="22"/>
              </w:rPr>
            </w:pPr>
            <w:r>
              <w:rPr>
                <w:sz w:val="22"/>
              </w:rPr>
              <w:t>2</w:t>
            </w:r>
          </w:p>
          <w:p w14:paraId="561D1282" w14:textId="607E247B" w:rsidR="00C94509" w:rsidRPr="00C94509" w:rsidRDefault="00C94509" w:rsidP="0021794D">
            <w:pPr>
              <w:rPr>
                <w:sz w:val="20"/>
                <w:szCs w:val="20"/>
              </w:rPr>
            </w:pPr>
            <w:r w:rsidRPr="00C94509">
              <w:rPr>
                <w:sz w:val="20"/>
                <w:szCs w:val="20"/>
              </w:rPr>
              <w:t>1/25-29</w:t>
            </w:r>
          </w:p>
        </w:tc>
        <w:tc>
          <w:tcPr>
            <w:tcW w:w="3330" w:type="dxa"/>
          </w:tcPr>
          <w:p w14:paraId="345BDB65" w14:textId="4F894CB9" w:rsidR="0021794D" w:rsidRDefault="0038295D" w:rsidP="0021794D">
            <w:pPr>
              <w:rPr>
                <w:sz w:val="22"/>
              </w:rPr>
            </w:pPr>
            <w:r>
              <w:rPr>
                <w:sz w:val="22"/>
              </w:rPr>
              <w:t>The Person and the Situation</w:t>
            </w:r>
          </w:p>
        </w:tc>
        <w:tc>
          <w:tcPr>
            <w:tcW w:w="5431" w:type="dxa"/>
          </w:tcPr>
          <w:p w14:paraId="33787E88" w14:textId="3F403718" w:rsidR="0021794D" w:rsidRDefault="002C5F56" w:rsidP="0021794D">
            <w:pPr>
              <w:rPr>
                <w:sz w:val="22"/>
              </w:rPr>
            </w:pPr>
            <w:r>
              <w:rPr>
                <w:sz w:val="22"/>
              </w:rPr>
              <w:t xml:space="preserve">T: </w:t>
            </w:r>
            <w:r w:rsidR="00557702">
              <w:rPr>
                <w:sz w:val="22"/>
              </w:rPr>
              <w:t>Personality Traits</w:t>
            </w:r>
          </w:p>
          <w:p w14:paraId="10E626B6" w14:textId="57BC6AF7" w:rsidR="00557702" w:rsidRDefault="002C5F56" w:rsidP="0021794D">
            <w:pPr>
              <w:rPr>
                <w:sz w:val="22"/>
              </w:rPr>
            </w:pPr>
            <w:r>
              <w:rPr>
                <w:sz w:val="22"/>
              </w:rPr>
              <w:t xml:space="preserve">T: </w:t>
            </w:r>
            <w:r w:rsidR="00557702">
              <w:rPr>
                <w:sz w:val="22"/>
              </w:rPr>
              <w:t>Conformity and Obedience</w:t>
            </w:r>
          </w:p>
          <w:p w14:paraId="42FC872F" w14:textId="11A7056E" w:rsidR="00557702" w:rsidRDefault="000B1F18" w:rsidP="0021794D">
            <w:pPr>
              <w:rPr>
                <w:sz w:val="22"/>
              </w:rPr>
            </w:pPr>
            <w:r>
              <w:rPr>
                <w:sz w:val="22"/>
              </w:rPr>
              <w:t xml:space="preserve">A: </w:t>
            </w:r>
            <w:r w:rsidR="004528F4">
              <w:rPr>
                <w:sz w:val="22"/>
              </w:rPr>
              <w:t>How the Brain Tricks Us Out of Social Distancing</w:t>
            </w:r>
          </w:p>
        </w:tc>
      </w:tr>
      <w:tr w:rsidR="0021794D" w14:paraId="3D2C433A" w14:textId="77777777" w:rsidTr="000B1F18">
        <w:tc>
          <w:tcPr>
            <w:tcW w:w="1165" w:type="dxa"/>
          </w:tcPr>
          <w:p w14:paraId="59CF3239" w14:textId="77777777" w:rsidR="0021794D" w:rsidRDefault="0021794D" w:rsidP="0021794D">
            <w:pPr>
              <w:rPr>
                <w:sz w:val="22"/>
              </w:rPr>
            </w:pPr>
            <w:r>
              <w:rPr>
                <w:sz w:val="22"/>
              </w:rPr>
              <w:t>3</w:t>
            </w:r>
          </w:p>
          <w:p w14:paraId="27A58500" w14:textId="733C1B60" w:rsidR="00C94509" w:rsidRPr="00C94509" w:rsidRDefault="00C94509" w:rsidP="0021794D">
            <w:pPr>
              <w:rPr>
                <w:sz w:val="20"/>
                <w:szCs w:val="20"/>
              </w:rPr>
            </w:pPr>
            <w:r w:rsidRPr="00C94509">
              <w:rPr>
                <w:sz w:val="20"/>
                <w:szCs w:val="20"/>
              </w:rPr>
              <w:t>2/1-5</w:t>
            </w:r>
          </w:p>
        </w:tc>
        <w:tc>
          <w:tcPr>
            <w:tcW w:w="3330" w:type="dxa"/>
          </w:tcPr>
          <w:p w14:paraId="13EC0993" w14:textId="72D35004" w:rsidR="0021794D" w:rsidRDefault="0038295D" w:rsidP="0021794D">
            <w:pPr>
              <w:rPr>
                <w:sz w:val="22"/>
              </w:rPr>
            </w:pPr>
            <w:r>
              <w:rPr>
                <w:sz w:val="22"/>
              </w:rPr>
              <w:t>Early Human Development</w:t>
            </w:r>
          </w:p>
        </w:tc>
        <w:tc>
          <w:tcPr>
            <w:tcW w:w="5431" w:type="dxa"/>
          </w:tcPr>
          <w:p w14:paraId="0A4D9286" w14:textId="2F220A6A" w:rsidR="0021794D" w:rsidRDefault="002C5F56" w:rsidP="0021794D">
            <w:pPr>
              <w:rPr>
                <w:sz w:val="22"/>
              </w:rPr>
            </w:pPr>
            <w:r>
              <w:rPr>
                <w:sz w:val="22"/>
              </w:rPr>
              <w:t xml:space="preserve">T: </w:t>
            </w:r>
            <w:r w:rsidR="009233BE">
              <w:rPr>
                <w:sz w:val="22"/>
              </w:rPr>
              <w:t>The Nature-Nurture Case</w:t>
            </w:r>
          </w:p>
          <w:p w14:paraId="0ED6F55B" w14:textId="36B3F41D" w:rsidR="009233BE" w:rsidRDefault="002C5F56" w:rsidP="0021794D">
            <w:pPr>
              <w:rPr>
                <w:sz w:val="22"/>
              </w:rPr>
            </w:pPr>
            <w:r>
              <w:rPr>
                <w:sz w:val="22"/>
              </w:rPr>
              <w:t xml:space="preserve">T: </w:t>
            </w:r>
            <w:r w:rsidR="009233BE">
              <w:rPr>
                <w:sz w:val="22"/>
              </w:rPr>
              <w:t>Social and Personality Development in Childhood</w:t>
            </w:r>
          </w:p>
          <w:p w14:paraId="61380532" w14:textId="7415AF85" w:rsidR="004528F4" w:rsidRDefault="000B1F18" w:rsidP="0021794D">
            <w:pPr>
              <w:rPr>
                <w:sz w:val="22"/>
              </w:rPr>
            </w:pPr>
            <w:r>
              <w:rPr>
                <w:sz w:val="22"/>
              </w:rPr>
              <w:t xml:space="preserve">A: </w:t>
            </w:r>
            <w:r w:rsidR="004528F4">
              <w:rPr>
                <w:sz w:val="22"/>
              </w:rPr>
              <w:t>Prenatal Testing and the Future of Down Syndrome</w:t>
            </w:r>
          </w:p>
        </w:tc>
      </w:tr>
      <w:tr w:rsidR="0021794D" w14:paraId="1E67A2AA" w14:textId="77777777" w:rsidTr="000B1F18">
        <w:tc>
          <w:tcPr>
            <w:tcW w:w="1165" w:type="dxa"/>
          </w:tcPr>
          <w:p w14:paraId="0073C205" w14:textId="77777777" w:rsidR="0021794D" w:rsidRDefault="0038295D" w:rsidP="0021794D">
            <w:pPr>
              <w:rPr>
                <w:sz w:val="22"/>
              </w:rPr>
            </w:pPr>
            <w:r>
              <w:rPr>
                <w:sz w:val="22"/>
              </w:rPr>
              <w:t>4</w:t>
            </w:r>
          </w:p>
          <w:p w14:paraId="661BEFC5" w14:textId="79907CB0" w:rsidR="00C94509" w:rsidRPr="00C94509" w:rsidRDefault="00C94509" w:rsidP="0021794D">
            <w:pPr>
              <w:rPr>
                <w:sz w:val="20"/>
                <w:szCs w:val="20"/>
              </w:rPr>
            </w:pPr>
            <w:r w:rsidRPr="00C94509">
              <w:rPr>
                <w:sz w:val="20"/>
                <w:szCs w:val="20"/>
              </w:rPr>
              <w:t>2/8-12</w:t>
            </w:r>
          </w:p>
        </w:tc>
        <w:tc>
          <w:tcPr>
            <w:tcW w:w="3330" w:type="dxa"/>
          </w:tcPr>
          <w:p w14:paraId="58CA4164" w14:textId="773CFDF9" w:rsidR="0021794D" w:rsidRDefault="0038295D" w:rsidP="0021794D">
            <w:pPr>
              <w:rPr>
                <w:sz w:val="22"/>
              </w:rPr>
            </w:pPr>
            <w:r>
              <w:rPr>
                <w:sz w:val="22"/>
              </w:rPr>
              <w:t>Aging</w:t>
            </w:r>
          </w:p>
        </w:tc>
        <w:tc>
          <w:tcPr>
            <w:tcW w:w="5431" w:type="dxa"/>
          </w:tcPr>
          <w:p w14:paraId="0F5BFC4C" w14:textId="3BD86BD1" w:rsidR="0021794D" w:rsidRDefault="002C5F56" w:rsidP="0021794D">
            <w:pPr>
              <w:rPr>
                <w:sz w:val="22"/>
              </w:rPr>
            </w:pPr>
            <w:r>
              <w:rPr>
                <w:sz w:val="22"/>
              </w:rPr>
              <w:t xml:space="preserve">T: </w:t>
            </w:r>
            <w:r w:rsidR="009632D6">
              <w:rPr>
                <w:sz w:val="22"/>
              </w:rPr>
              <w:t>Adolescent Development</w:t>
            </w:r>
          </w:p>
          <w:p w14:paraId="623B7796" w14:textId="7988D2FC" w:rsidR="009632D6" w:rsidRDefault="002C5F56" w:rsidP="0021794D">
            <w:pPr>
              <w:rPr>
                <w:sz w:val="22"/>
              </w:rPr>
            </w:pPr>
            <w:r>
              <w:rPr>
                <w:sz w:val="22"/>
              </w:rPr>
              <w:t xml:space="preserve">T: </w:t>
            </w:r>
            <w:r w:rsidR="009632D6">
              <w:rPr>
                <w:sz w:val="22"/>
              </w:rPr>
              <w:t>Aging</w:t>
            </w:r>
          </w:p>
        </w:tc>
      </w:tr>
      <w:tr w:rsidR="0021794D" w14:paraId="58C4934B" w14:textId="77777777" w:rsidTr="000B1F18">
        <w:tc>
          <w:tcPr>
            <w:tcW w:w="1165" w:type="dxa"/>
          </w:tcPr>
          <w:p w14:paraId="08D82030" w14:textId="54D79A6F" w:rsidR="0021794D" w:rsidRPr="00C94509" w:rsidRDefault="00C94509" w:rsidP="0021794D">
            <w:pPr>
              <w:rPr>
                <w:sz w:val="20"/>
                <w:szCs w:val="20"/>
              </w:rPr>
            </w:pPr>
            <w:r w:rsidRPr="00C94509">
              <w:rPr>
                <w:sz w:val="20"/>
                <w:szCs w:val="20"/>
              </w:rPr>
              <w:t>2/15-19</w:t>
            </w:r>
          </w:p>
        </w:tc>
        <w:tc>
          <w:tcPr>
            <w:tcW w:w="3330" w:type="dxa"/>
          </w:tcPr>
          <w:p w14:paraId="66578F67" w14:textId="1F0540EC" w:rsidR="0021794D" w:rsidRDefault="0038295D" w:rsidP="0021794D">
            <w:pPr>
              <w:rPr>
                <w:sz w:val="22"/>
              </w:rPr>
            </w:pPr>
            <w:r>
              <w:rPr>
                <w:sz w:val="22"/>
              </w:rPr>
              <w:t xml:space="preserve">Review for </w:t>
            </w:r>
            <w:r w:rsidR="00866D8C">
              <w:rPr>
                <w:sz w:val="22"/>
              </w:rPr>
              <w:t>M</w:t>
            </w:r>
            <w:r>
              <w:rPr>
                <w:sz w:val="22"/>
              </w:rPr>
              <w:t>idterm</w:t>
            </w:r>
          </w:p>
        </w:tc>
        <w:tc>
          <w:tcPr>
            <w:tcW w:w="5431" w:type="dxa"/>
          </w:tcPr>
          <w:p w14:paraId="48254493" w14:textId="4BAD87BC" w:rsidR="0021794D" w:rsidRDefault="0038295D" w:rsidP="0021794D">
            <w:pPr>
              <w:rPr>
                <w:sz w:val="22"/>
              </w:rPr>
            </w:pPr>
            <w:r>
              <w:rPr>
                <w:sz w:val="22"/>
              </w:rPr>
              <w:t>Midterm 1 Th-Fri</w:t>
            </w:r>
          </w:p>
        </w:tc>
      </w:tr>
      <w:tr w:rsidR="0021794D" w14:paraId="1B4838B9" w14:textId="77777777" w:rsidTr="000B1F18">
        <w:tc>
          <w:tcPr>
            <w:tcW w:w="1165" w:type="dxa"/>
          </w:tcPr>
          <w:p w14:paraId="05397249" w14:textId="77777777" w:rsidR="0021794D" w:rsidRDefault="0038295D" w:rsidP="0021794D">
            <w:pPr>
              <w:rPr>
                <w:sz w:val="22"/>
              </w:rPr>
            </w:pPr>
            <w:r>
              <w:rPr>
                <w:sz w:val="22"/>
              </w:rPr>
              <w:t>5</w:t>
            </w:r>
          </w:p>
          <w:p w14:paraId="08538090" w14:textId="71DBFAE4" w:rsidR="00C94509" w:rsidRPr="00C94509" w:rsidRDefault="00C94509" w:rsidP="0021794D">
            <w:pPr>
              <w:rPr>
                <w:sz w:val="20"/>
                <w:szCs w:val="20"/>
              </w:rPr>
            </w:pPr>
            <w:r w:rsidRPr="00C94509">
              <w:rPr>
                <w:sz w:val="20"/>
                <w:szCs w:val="20"/>
              </w:rPr>
              <w:t>2/22-26</w:t>
            </w:r>
          </w:p>
        </w:tc>
        <w:tc>
          <w:tcPr>
            <w:tcW w:w="3330" w:type="dxa"/>
          </w:tcPr>
          <w:p w14:paraId="0677BF66" w14:textId="4334F648" w:rsidR="0021794D" w:rsidRDefault="002E581E" w:rsidP="0021794D">
            <w:pPr>
              <w:rPr>
                <w:sz w:val="22"/>
              </w:rPr>
            </w:pPr>
            <w:r>
              <w:rPr>
                <w:sz w:val="22"/>
              </w:rPr>
              <w:t>The Brain and Neurons</w:t>
            </w:r>
          </w:p>
        </w:tc>
        <w:tc>
          <w:tcPr>
            <w:tcW w:w="5431" w:type="dxa"/>
          </w:tcPr>
          <w:p w14:paraId="524724BB" w14:textId="61098A69" w:rsidR="0021794D" w:rsidRDefault="002C5F56" w:rsidP="0021794D">
            <w:pPr>
              <w:rPr>
                <w:sz w:val="22"/>
              </w:rPr>
            </w:pPr>
            <w:r>
              <w:rPr>
                <w:sz w:val="22"/>
              </w:rPr>
              <w:t xml:space="preserve">T: </w:t>
            </w:r>
            <w:r w:rsidR="00285D5F">
              <w:rPr>
                <w:sz w:val="22"/>
              </w:rPr>
              <w:t>The Brain</w:t>
            </w:r>
          </w:p>
          <w:p w14:paraId="6895DA06" w14:textId="77777777" w:rsidR="00285D5F" w:rsidRDefault="002C5F56" w:rsidP="0021794D">
            <w:pPr>
              <w:rPr>
                <w:sz w:val="22"/>
              </w:rPr>
            </w:pPr>
            <w:r>
              <w:rPr>
                <w:sz w:val="22"/>
              </w:rPr>
              <w:t xml:space="preserve">T: </w:t>
            </w:r>
            <w:r w:rsidR="00285D5F">
              <w:rPr>
                <w:sz w:val="22"/>
              </w:rPr>
              <w:t>Neurons</w:t>
            </w:r>
          </w:p>
          <w:p w14:paraId="3AF6708A" w14:textId="4762A9E3" w:rsidR="00CB1BD5" w:rsidRDefault="00CB1BD5" w:rsidP="0021794D">
            <w:pPr>
              <w:rPr>
                <w:sz w:val="22"/>
              </w:rPr>
            </w:pPr>
            <w:r>
              <w:rPr>
                <w:sz w:val="22"/>
              </w:rPr>
              <w:t>A: Your Brain is Not for Thinking</w:t>
            </w:r>
          </w:p>
        </w:tc>
      </w:tr>
      <w:tr w:rsidR="0021794D" w14:paraId="0AB799AD" w14:textId="77777777" w:rsidTr="000B1F18">
        <w:tc>
          <w:tcPr>
            <w:tcW w:w="1165" w:type="dxa"/>
          </w:tcPr>
          <w:p w14:paraId="4A94BF00" w14:textId="77777777" w:rsidR="0021794D" w:rsidRDefault="0038295D" w:rsidP="0021794D">
            <w:pPr>
              <w:rPr>
                <w:sz w:val="22"/>
              </w:rPr>
            </w:pPr>
            <w:r>
              <w:rPr>
                <w:sz w:val="22"/>
              </w:rPr>
              <w:t>6</w:t>
            </w:r>
          </w:p>
          <w:p w14:paraId="3CB4DBD6" w14:textId="7DA8C910" w:rsidR="00C94509" w:rsidRPr="00C94509" w:rsidRDefault="00C94509" w:rsidP="0021794D">
            <w:pPr>
              <w:rPr>
                <w:sz w:val="20"/>
                <w:szCs w:val="20"/>
              </w:rPr>
            </w:pPr>
            <w:r w:rsidRPr="00C94509">
              <w:rPr>
                <w:sz w:val="20"/>
                <w:szCs w:val="20"/>
              </w:rPr>
              <w:t>3/1-5</w:t>
            </w:r>
          </w:p>
        </w:tc>
        <w:tc>
          <w:tcPr>
            <w:tcW w:w="3330" w:type="dxa"/>
          </w:tcPr>
          <w:p w14:paraId="0162774A" w14:textId="6AF21038" w:rsidR="0021794D" w:rsidRDefault="002E581E" w:rsidP="0021794D">
            <w:pPr>
              <w:rPr>
                <w:sz w:val="22"/>
              </w:rPr>
            </w:pPr>
            <w:r>
              <w:rPr>
                <w:sz w:val="22"/>
              </w:rPr>
              <w:t>Sensation and Perception</w:t>
            </w:r>
          </w:p>
        </w:tc>
        <w:tc>
          <w:tcPr>
            <w:tcW w:w="5431" w:type="dxa"/>
          </w:tcPr>
          <w:p w14:paraId="59181952" w14:textId="57128D80" w:rsidR="0021794D" w:rsidRDefault="002C5F56" w:rsidP="0021794D">
            <w:pPr>
              <w:rPr>
                <w:sz w:val="22"/>
              </w:rPr>
            </w:pPr>
            <w:r>
              <w:rPr>
                <w:sz w:val="22"/>
              </w:rPr>
              <w:t xml:space="preserve">T: </w:t>
            </w:r>
            <w:r w:rsidR="003676C4">
              <w:rPr>
                <w:sz w:val="22"/>
              </w:rPr>
              <w:t>Sensation and Perception</w:t>
            </w:r>
          </w:p>
          <w:p w14:paraId="4159373B" w14:textId="77777777" w:rsidR="003676C4" w:rsidRDefault="002C5F56" w:rsidP="0021794D">
            <w:pPr>
              <w:rPr>
                <w:sz w:val="22"/>
              </w:rPr>
            </w:pPr>
            <w:r>
              <w:rPr>
                <w:sz w:val="22"/>
              </w:rPr>
              <w:t xml:space="preserve">T: </w:t>
            </w:r>
            <w:r w:rsidR="003676C4">
              <w:rPr>
                <w:sz w:val="22"/>
              </w:rPr>
              <w:t>Taste and Smell</w:t>
            </w:r>
          </w:p>
          <w:p w14:paraId="3986FD7E" w14:textId="318146E7" w:rsidR="002C5F56" w:rsidRDefault="000B1F18" w:rsidP="0021794D">
            <w:pPr>
              <w:rPr>
                <w:sz w:val="22"/>
              </w:rPr>
            </w:pPr>
            <w:r>
              <w:rPr>
                <w:sz w:val="22"/>
              </w:rPr>
              <w:t xml:space="preserve">A: </w:t>
            </w:r>
            <w:proofErr w:type="spellStart"/>
            <w:r w:rsidR="002C5F56">
              <w:rPr>
                <w:sz w:val="22"/>
              </w:rPr>
              <w:t>Covid</w:t>
            </w:r>
            <w:proofErr w:type="spellEnd"/>
            <w:r w:rsidR="002C5F56">
              <w:rPr>
                <w:sz w:val="22"/>
              </w:rPr>
              <w:t xml:space="preserve"> Stole My Sense of Smell</w:t>
            </w:r>
          </w:p>
        </w:tc>
      </w:tr>
      <w:tr w:rsidR="0021794D" w14:paraId="0E7DF907" w14:textId="77777777" w:rsidTr="000B1F18">
        <w:tc>
          <w:tcPr>
            <w:tcW w:w="1165" w:type="dxa"/>
          </w:tcPr>
          <w:p w14:paraId="75CB492A" w14:textId="77777777" w:rsidR="0021794D" w:rsidRDefault="0038295D" w:rsidP="0021794D">
            <w:pPr>
              <w:rPr>
                <w:sz w:val="22"/>
              </w:rPr>
            </w:pPr>
            <w:r>
              <w:rPr>
                <w:sz w:val="22"/>
              </w:rPr>
              <w:t>7</w:t>
            </w:r>
          </w:p>
          <w:p w14:paraId="408F4B0E" w14:textId="2B410703" w:rsidR="00C94509" w:rsidRPr="00C94509" w:rsidRDefault="00C94509" w:rsidP="0021794D">
            <w:pPr>
              <w:rPr>
                <w:sz w:val="20"/>
                <w:szCs w:val="20"/>
              </w:rPr>
            </w:pPr>
            <w:r w:rsidRPr="00C94509">
              <w:rPr>
                <w:sz w:val="20"/>
                <w:szCs w:val="20"/>
              </w:rPr>
              <w:t>3/8-12</w:t>
            </w:r>
          </w:p>
        </w:tc>
        <w:tc>
          <w:tcPr>
            <w:tcW w:w="3330" w:type="dxa"/>
          </w:tcPr>
          <w:p w14:paraId="543F1D52" w14:textId="34839A0B" w:rsidR="0021794D" w:rsidRDefault="002E581E" w:rsidP="0021794D">
            <w:pPr>
              <w:rPr>
                <w:sz w:val="22"/>
              </w:rPr>
            </w:pPr>
            <w:r>
              <w:rPr>
                <w:sz w:val="22"/>
              </w:rPr>
              <w:t>Learning and Decision Making</w:t>
            </w:r>
          </w:p>
        </w:tc>
        <w:tc>
          <w:tcPr>
            <w:tcW w:w="5431" w:type="dxa"/>
          </w:tcPr>
          <w:p w14:paraId="30F65D9F" w14:textId="1BFB54A2" w:rsidR="0021794D" w:rsidRDefault="002C5F56" w:rsidP="0021794D">
            <w:pPr>
              <w:rPr>
                <w:sz w:val="22"/>
              </w:rPr>
            </w:pPr>
            <w:r>
              <w:rPr>
                <w:sz w:val="22"/>
              </w:rPr>
              <w:t>T: Conditioning and Learning</w:t>
            </w:r>
          </w:p>
          <w:p w14:paraId="4EE3680B" w14:textId="77777777" w:rsidR="002C5F56" w:rsidRDefault="002C5F56" w:rsidP="0021794D">
            <w:pPr>
              <w:rPr>
                <w:sz w:val="22"/>
              </w:rPr>
            </w:pPr>
            <w:r>
              <w:rPr>
                <w:sz w:val="22"/>
              </w:rPr>
              <w:t>T: Judgement and Decision Making</w:t>
            </w:r>
          </w:p>
          <w:p w14:paraId="1454A656" w14:textId="051B504E" w:rsidR="009F6744" w:rsidRDefault="009F6744" w:rsidP="0021794D">
            <w:pPr>
              <w:rPr>
                <w:sz w:val="22"/>
              </w:rPr>
            </w:pPr>
            <w:r>
              <w:rPr>
                <w:sz w:val="22"/>
              </w:rPr>
              <w:t>A: What it Takes to Put Your Phone Away</w:t>
            </w:r>
          </w:p>
        </w:tc>
      </w:tr>
      <w:tr w:rsidR="0021794D" w14:paraId="53660DEA" w14:textId="77777777" w:rsidTr="000B1F18">
        <w:tc>
          <w:tcPr>
            <w:tcW w:w="1165" w:type="dxa"/>
          </w:tcPr>
          <w:p w14:paraId="384DF7A0" w14:textId="77777777" w:rsidR="0021794D" w:rsidRDefault="0038295D" w:rsidP="0021794D">
            <w:pPr>
              <w:rPr>
                <w:sz w:val="22"/>
              </w:rPr>
            </w:pPr>
            <w:r>
              <w:rPr>
                <w:sz w:val="22"/>
              </w:rPr>
              <w:t>8</w:t>
            </w:r>
          </w:p>
          <w:p w14:paraId="11C73579" w14:textId="317A7815" w:rsidR="007F553D" w:rsidRPr="007F553D" w:rsidRDefault="007F553D" w:rsidP="0021794D">
            <w:pPr>
              <w:rPr>
                <w:sz w:val="20"/>
                <w:szCs w:val="20"/>
              </w:rPr>
            </w:pPr>
            <w:r w:rsidRPr="007F553D">
              <w:rPr>
                <w:sz w:val="20"/>
                <w:szCs w:val="20"/>
              </w:rPr>
              <w:t>3/22-26</w:t>
            </w:r>
          </w:p>
        </w:tc>
        <w:tc>
          <w:tcPr>
            <w:tcW w:w="3330" w:type="dxa"/>
          </w:tcPr>
          <w:p w14:paraId="225B11B7" w14:textId="25067779" w:rsidR="0021794D" w:rsidRDefault="002E581E" w:rsidP="0021794D">
            <w:pPr>
              <w:rPr>
                <w:sz w:val="22"/>
              </w:rPr>
            </w:pPr>
            <w:r>
              <w:rPr>
                <w:sz w:val="22"/>
              </w:rPr>
              <w:t>Attention and Memory</w:t>
            </w:r>
          </w:p>
        </w:tc>
        <w:tc>
          <w:tcPr>
            <w:tcW w:w="5431" w:type="dxa"/>
          </w:tcPr>
          <w:p w14:paraId="3F829149" w14:textId="31F28262" w:rsidR="0021794D" w:rsidRDefault="002C5F56" w:rsidP="0021794D">
            <w:pPr>
              <w:rPr>
                <w:sz w:val="22"/>
              </w:rPr>
            </w:pPr>
            <w:r>
              <w:rPr>
                <w:sz w:val="22"/>
              </w:rPr>
              <w:t xml:space="preserve">T: </w:t>
            </w:r>
            <w:r w:rsidR="002E581E">
              <w:rPr>
                <w:sz w:val="22"/>
              </w:rPr>
              <w:t>Attention</w:t>
            </w:r>
          </w:p>
          <w:p w14:paraId="51D04033" w14:textId="77777777" w:rsidR="002E581E" w:rsidRDefault="002C5F56" w:rsidP="0021794D">
            <w:pPr>
              <w:rPr>
                <w:sz w:val="22"/>
              </w:rPr>
            </w:pPr>
            <w:r>
              <w:rPr>
                <w:sz w:val="22"/>
              </w:rPr>
              <w:t xml:space="preserve">T: </w:t>
            </w:r>
            <w:r w:rsidR="002E581E">
              <w:rPr>
                <w:sz w:val="22"/>
              </w:rPr>
              <w:t>Memory (Encoding, Storage, Retrieval)</w:t>
            </w:r>
          </w:p>
          <w:p w14:paraId="1AC35A25" w14:textId="21A7531B" w:rsidR="000B1F18" w:rsidRDefault="000B1F18" w:rsidP="0021794D">
            <w:pPr>
              <w:rPr>
                <w:sz w:val="22"/>
              </w:rPr>
            </w:pPr>
            <w:r>
              <w:rPr>
                <w:sz w:val="22"/>
              </w:rPr>
              <w:t>A: Everyone Knows Memory Fails as You Age.  But Everyone is Wrong.</w:t>
            </w:r>
          </w:p>
        </w:tc>
      </w:tr>
      <w:tr w:rsidR="0038295D" w14:paraId="5A821F5A" w14:textId="77777777" w:rsidTr="000B1F18">
        <w:tc>
          <w:tcPr>
            <w:tcW w:w="1165" w:type="dxa"/>
          </w:tcPr>
          <w:p w14:paraId="0D30A6FF" w14:textId="7C1E76C3" w:rsidR="0038295D" w:rsidRPr="00450766" w:rsidRDefault="00450766" w:rsidP="0038295D">
            <w:pPr>
              <w:rPr>
                <w:sz w:val="20"/>
                <w:szCs w:val="20"/>
              </w:rPr>
            </w:pPr>
            <w:r w:rsidRPr="00450766">
              <w:rPr>
                <w:sz w:val="20"/>
                <w:szCs w:val="20"/>
              </w:rPr>
              <w:t>3/29-4/2</w:t>
            </w:r>
          </w:p>
        </w:tc>
        <w:tc>
          <w:tcPr>
            <w:tcW w:w="3330" w:type="dxa"/>
          </w:tcPr>
          <w:p w14:paraId="1E834813" w14:textId="4EE40601" w:rsidR="0038295D" w:rsidRDefault="0038295D" w:rsidP="0038295D">
            <w:pPr>
              <w:rPr>
                <w:sz w:val="22"/>
              </w:rPr>
            </w:pPr>
            <w:r>
              <w:rPr>
                <w:sz w:val="22"/>
              </w:rPr>
              <w:t xml:space="preserve">Review for </w:t>
            </w:r>
            <w:r w:rsidR="00866D8C">
              <w:rPr>
                <w:sz w:val="22"/>
              </w:rPr>
              <w:t>M</w:t>
            </w:r>
            <w:r>
              <w:rPr>
                <w:sz w:val="22"/>
              </w:rPr>
              <w:t>idterm</w:t>
            </w:r>
          </w:p>
        </w:tc>
        <w:tc>
          <w:tcPr>
            <w:tcW w:w="5431" w:type="dxa"/>
          </w:tcPr>
          <w:p w14:paraId="2D70C6A9" w14:textId="7BE50B13" w:rsidR="0038295D" w:rsidRDefault="0038295D" w:rsidP="0038295D">
            <w:pPr>
              <w:rPr>
                <w:sz w:val="22"/>
              </w:rPr>
            </w:pPr>
            <w:r>
              <w:rPr>
                <w:sz w:val="22"/>
              </w:rPr>
              <w:t>Midterm 2 Th-Fri</w:t>
            </w:r>
          </w:p>
        </w:tc>
      </w:tr>
      <w:tr w:rsidR="0038295D" w14:paraId="6F8FF3F9" w14:textId="77777777" w:rsidTr="000B1F18">
        <w:tc>
          <w:tcPr>
            <w:tcW w:w="1165" w:type="dxa"/>
          </w:tcPr>
          <w:p w14:paraId="3845B9C8" w14:textId="77777777" w:rsidR="0038295D" w:rsidRDefault="0038295D" w:rsidP="0038295D">
            <w:pPr>
              <w:rPr>
                <w:sz w:val="22"/>
              </w:rPr>
            </w:pPr>
            <w:r>
              <w:rPr>
                <w:sz w:val="22"/>
              </w:rPr>
              <w:t>9</w:t>
            </w:r>
          </w:p>
          <w:p w14:paraId="4CF9B75B" w14:textId="54872B76" w:rsidR="00450766" w:rsidRPr="00450766" w:rsidRDefault="00450766" w:rsidP="0038295D">
            <w:pPr>
              <w:rPr>
                <w:sz w:val="20"/>
                <w:szCs w:val="20"/>
              </w:rPr>
            </w:pPr>
            <w:r w:rsidRPr="00450766">
              <w:rPr>
                <w:sz w:val="20"/>
                <w:szCs w:val="20"/>
              </w:rPr>
              <w:t>4/5-9</w:t>
            </w:r>
          </w:p>
        </w:tc>
        <w:tc>
          <w:tcPr>
            <w:tcW w:w="3330" w:type="dxa"/>
          </w:tcPr>
          <w:p w14:paraId="22FBFAF9" w14:textId="102656B4" w:rsidR="0038295D" w:rsidRDefault="002E581E" w:rsidP="0038295D">
            <w:pPr>
              <w:rPr>
                <w:sz w:val="22"/>
              </w:rPr>
            </w:pPr>
            <w:r>
              <w:rPr>
                <w:sz w:val="22"/>
              </w:rPr>
              <w:t>Why We (Dis)Like People</w:t>
            </w:r>
          </w:p>
        </w:tc>
        <w:tc>
          <w:tcPr>
            <w:tcW w:w="5431" w:type="dxa"/>
          </w:tcPr>
          <w:p w14:paraId="5757481E" w14:textId="56FED575" w:rsidR="0038295D" w:rsidRDefault="002C5F56" w:rsidP="0038295D">
            <w:pPr>
              <w:rPr>
                <w:sz w:val="22"/>
              </w:rPr>
            </w:pPr>
            <w:r>
              <w:rPr>
                <w:sz w:val="22"/>
              </w:rPr>
              <w:t xml:space="preserve">T: </w:t>
            </w:r>
            <w:r w:rsidR="002E581E">
              <w:rPr>
                <w:sz w:val="22"/>
              </w:rPr>
              <w:t>Prejudice, Discrimination, and Stereotyping</w:t>
            </w:r>
          </w:p>
          <w:p w14:paraId="37D7DEED" w14:textId="02E472E3" w:rsidR="002E581E" w:rsidRDefault="002C5F56" w:rsidP="0038295D">
            <w:pPr>
              <w:rPr>
                <w:sz w:val="22"/>
              </w:rPr>
            </w:pPr>
            <w:r>
              <w:rPr>
                <w:sz w:val="22"/>
              </w:rPr>
              <w:t xml:space="preserve">T: </w:t>
            </w:r>
            <w:r w:rsidR="002E581E">
              <w:rPr>
                <w:sz w:val="22"/>
              </w:rPr>
              <w:t>Attraction and Beauty</w:t>
            </w:r>
          </w:p>
        </w:tc>
      </w:tr>
      <w:tr w:rsidR="0038295D" w14:paraId="06F0596F" w14:textId="77777777" w:rsidTr="000B1F18">
        <w:tc>
          <w:tcPr>
            <w:tcW w:w="1165" w:type="dxa"/>
          </w:tcPr>
          <w:p w14:paraId="3C631003" w14:textId="77777777" w:rsidR="0038295D" w:rsidRDefault="0038295D" w:rsidP="0038295D">
            <w:pPr>
              <w:rPr>
                <w:sz w:val="22"/>
              </w:rPr>
            </w:pPr>
            <w:r>
              <w:rPr>
                <w:sz w:val="22"/>
              </w:rPr>
              <w:t>10</w:t>
            </w:r>
          </w:p>
          <w:p w14:paraId="008F9B69" w14:textId="74E2A1D8" w:rsidR="00450766" w:rsidRPr="00450766" w:rsidRDefault="00450766" w:rsidP="0038295D">
            <w:pPr>
              <w:rPr>
                <w:sz w:val="20"/>
                <w:szCs w:val="20"/>
              </w:rPr>
            </w:pPr>
            <w:r w:rsidRPr="00450766">
              <w:rPr>
                <w:sz w:val="20"/>
                <w:szCs w:val="20"/>
              </w:rPr>
              <w:t>4/12-16</w:t>
            </w:r>
          </w:p>
        </w:tc>
        <w:tc>
          <w:tcPr>
            <w:tcW w:w="3330" w:type="dxa"/>
          </w:tcPr>
          <w:p w14:paraId="2049B9AD" w14:textId="01E15A34" w:rsidR="0038295D" w:rsidRDefault="003423A5" w:rsidP="0038295D">
            <w:pPr>
              <w:rPr>
                <w:sz w:val="22"/>
              </w:rPr>
            </w:pPr>
            <w:r>
              <w:rPr>
                <w:sz w:val="22"/>
              </w:rPr>
              <w:t>Relationships and Health</w:t>
            </w:r>
          </w:p>
        </w:tc>
        <w:tc>
          <w:tcPr>
            <w:tcW w:w="5431" w:type="dxa"/>
          </w:tcPr>
          <w:p w14:paraId="5EEF1DCA" w14:textId="4E294F94" w:rsidR="0038295D" w:rsidRDefault="002C5F56" w:rsidP="0038295D">
            <w:pPr>
              <w:rPr>
                <w:sz w:val="22"/>
              </w:rPr>
            </w:pPr>
            <w:r>
              <w:rPr>
                <w:sz w:val="22"/>
              </w:rPr>
              <w:t xml:space="preserve">T: </w:t>
            </w:r>
            <w:r w:rsidR="00866D8C">
              <w:rPr>
                <w:sz w:val="22"/>
              </w:rPr>
              <w:t>Relationships and Well-Being</w:t>
            </w:r>
          </w:p>
          <w:p w14:paraId="55B92ECB" w14:textId="77777777" w:rsidR="00866D8C" w:rsidRDefault="002C5F56" w:rsidP="0038295D">
            <w:pPr>
              <w:rPr>
                <w:sz w:val="22"/>
              </w:rPr>
            </w:pPr>
            <w:r>
              <w:rPr>
                <w:sz w:val="22"/>
              </w:rPr>
              <w:t xml:space="preserve">T </w:t>
            </w:r>
            <w:r w:rsidR="00866D8C">
              <w:rPr>
                <w:sz w:val="22"/>
              </w:rPr>
              <w:t>The Healthy Life</w:t>
            </w:r>
          </w:p>
          <w:p w14:paraId="4764F3F8" w14:textId="72B19F1B" w:rsidR="00D415EB" w:rsidRDefault="000B1F18" w:rsidP="0038295D">
            <w:pPr>
              <w:rPr>
                <w:sz w:val="22"/>
              </w:rPr>
            </w:pPr>
            <w:r>
              <w:rPr>
                <w:sz w:val="22"/>
              </w:rPr>
              <w:t xml:space="preserve">A: </w:t>
            </w:r>
            <w:r w:rsidR="00D415EB">
              <w:rPr>
                <w:sz w:val="22"/>
              </w:rPr>
              <w:t>For a Happier, Healthier 2021</w:t>
            </w:r>
            <w:r w:rsidR="000E32EC">
              <w:rPr>
                <w:sz w:val="22"/>
              </w:rPr>
              <w:t>…</w:t>
            </w:r>
          </w:p>
        </w:tc>
      </w:tr>
      <w:tr w:rsidR="0038295D" w14:paraId="7A4096D1" w14:textId="77777777" w:rsidTr="000B1F18">
        <w:tc>
          <w:tcPr>
            <w:tcW w:w="1165" w:type="dxa"/>
          </w:tcPr>
          <w:p w14:paraId="6CB0C3D0" w14:textId="77777777" w:rsidR="0038295D" w:rsidRDefault="0038295D" w:rsidP="0038295D">
            <w:pPr>
              <w:rPr>
                <w:sz w:val="22"/>
              </w:rPr>
            </w:pPr>
            <w:r>
              <w:rPr>
                <w:sz w:val="22"/>
              </w:rPr>
              <w:t>11</w:t>
            </w:r>
          </w:p>
          <w:p w14:paraId="4DA3BB82" w14:textId="113927CD" w:rsidR="00450766" w:rsidRPr="00450766" w:rsidRDefault="00450766" w:rsidP="0038295D">
            <w:pPr>
              <w:rPr>
                <w:sz w:val="20"/>
                <w:szCs w:val="20"/>
              </w:rPr>
            </w:pPr>
            <w:r w:rsidRPr="00450766">
              <w:rPr>
                <w:sz w:val="20"/>
                <w:szCs w:val="20"/>
              </w:rPr>
              <w:t>4/19-23</w:t>
            </w:r>
          </w:p>
        </w:tc>
        <w:tc>
          <w:tcPr>
            <w:tcW w:w="3330" w:type="dxa"/>
          </w:tcPr>
          <w:p w14:paraId="1D5D4F4F" w14:textId="28C084A8" w:rsidR="0038295D" w:rsidRDefault="00866D8C" w:rsidP="0038295D">
            <w:pPr>
              <w:rPr>
                <w:sz w:val="22"/>
              </w:rPr>
            </w:pPr>
            <w:r>
              <w:rPr>
                <w:sz w:val="22"/>
              </w:rPr>
              <w:t>Mental Illness</w:t>
            </w:r>
          </w:p>
        </w:tc>
        <w:tc>
          <w:tcPr>
            <w:tcW w:w="5431" w:type="dxa"/>
          </w:tcPr>
          <w:p w14:paraId="3C6AA222" w14:textId="0A2D6974" w:rsidR="0038295D" w:rsidRDefault="002C5F56" w:rsidP="0038295D">
            <w:pPr>
              <w:rPr>
                <w:sz w:val="22"/>
              </w:rPr>
            </w:pPr>
            <w:r>
              <w:rPr>
                <w:sz w:val="22"/>
              </w:rPr>
              <w:t xml:space="preserve">T: </w:t>
            </w:r>
            <w:r w:rsidR="00D40FBC">
              <w:rPr>
                <w:sz w:val="22"/>
              </w:rPr>
              <w:t>History of Mental Illness</w:t>
            </w:r>
          </w:p>
          <w:p w14:paraId="46A93163" w14:textId="77777777" w:rsidR="00D40FBC" w:rsidRDefault="002C5F56" w:rsidP="0038295D">
            <w:pPr>
              <w:rPr>
                <w:sz w:val="22"/>
              </w:rPr>
            </w:pPr>
            <w:r>
              <w:rPr>
                <w:sz w:val="22"/>
              </w:rPr>
              <w:t xml:space="preserve">T: </w:t>
            </w:r>
            <w:r w:rsidR="00D40FBC">
              <w:rPr>
                <w:sz w:val="22"/>
              </w:rPr>
              <w:t>Mood Disorders</w:t>
            </w:r>
          </w:p>
          <w:p w14:paraId="1FB83E73" w14:textId="427B5E1E" w:rsidR="000B1F18" w:rsidRDefault="000B1F18" w:rsidP="0038295D">
            <w:pPr>
              <w:rPr>
                <w:sz w:val="22"/>
              </w:rPr>
            </w:pPr>
            <w:r>
              <w:rPr>
                <w:sz w:val="22"/>
              </w:rPr>
              <w:t xml:space="preserve">A: Mental Health in the Pandemic </w:t>
            </w:r>
          </w:p>
        </w:tc>
      </w:tr>
      <w:tr w:rsidR="0038295D" w14:paraId="34C6E8DB" w14:textId="77777777" w:rsidTr="000B1F18">
        <w:tc>
          <w:tcPr>
            <w:tcW w:w="1165" w:type="dxa"/>
          </w:tcPr>
          <w:p w14:paraId="3C21FE59" w14:textId="77777777" w:rsidR="0038295D" w:rsidRDefault="0038295D" w:rsidP="0038295D">
            <w:pPr>
              <w:rPr>
                <w:sz w:val="22"/>
              </w:rPr>
            </w:pPr>
            <w:r>
              <w:rPr>
                <w:sz w:val="22"/>
              </w:rPr>
              <w:t>12</w:t>
            </w:r>
          </w:p>
          <w:p w14:paraId="1AE6D65A" w14:textId="31E4E4DD" w:rsidR="00450766" w:rsidRPr="00450766" w:rsidRDefault="00450766" w:rsidP="0038295D">
            <w:pPr>
              <w:rPr>
                <w:sz w:val="20"/>
                <w:szCs w:val="20"/>
              </w:rPr>
            </w:pPr>
            <w:r w:rsidRPr="00450766">
              <w:rPr>
                <w:sz w:val="20"/>
                <w:szCs w:val="20"/>
              </w:rPr>
              <w:t>4/26-30</w:t>
            </w:r>
          </w:p>
        </w:tc>
        <w:tc>
          <w:tcPr>
            <w:tcW w:w="3330" w:type="dxa"/>
          </w:tcPr>
          <w:p w14:paraId="24B9E914" w14:textId="3E06E70B" w:rsidR="0038295D" w:rsidRDefault="00866D8C" w:rsidP="0038295D">
            <w:pPr>
              <w:rPr>
                <w:sz w:val="22"/>
              </w:rPr>
            </w:pPr>
            <w:r>
              <w:rPr>
                <w:sz w:val="22"/>
              </w:rPr>
              <w:t>Anxiety and Therapy</w:t>
            </w:r>
          </w:p>
        </w:tc>
        <w:tc>
          <w:tcPr>
            <w:tcW w:w="5431" w:type="dxa"/>
          </w:tcPr>
          <w:p w14:paraId="5D601B7F" w14:textId="77777777" w:rsidR="0038295D" w:rsidRDefault="002C5F56" w:rsidP="0038295D">
            <w:pPr>
              <w:rPr>
                <w:sz w:val="22"/>
              </w:rPr>
            </w:pPr>
            <w:r>
              <w:rPr>
                <w:sz w:val="22"/>
              </w:rPr>
              <w:t>T: Anxiety and Related Disorders</w:t>
            </w:r>
          </w:p>
          <w:p w14:paraId="69D20C79" w14:textId="77777777" w:rsidR="002C5F56" w:rsidRDefault="002C5F56" w:rsidP="0038295D">
            <w:pPr>
              <w:rPr>
                <w:sz w:val="22"/>
              </w:rPr>
            </w:pPr>
            <w:r>
              <w:rPr>
                <w:sz w:val="22"/>
              </w:rPr>
              <w:t>T: Therapeutic Orientations</w:t>
            </w:r>
          </w:p>
          <w:p w14:paraId="0B2F6874" w14:textId="0F1442C8" w:rsidR="000B1F18" w:rsidRDefault="000B1F18" w:rsidP="0038295D">
            <w:pPr>
              <w:rPr>
                <w:sz w:val="22"/>
              </w:rPr>
            </w:pPr>
            <w:r>
              <w:rPr>
                <w:sz w:val="22"/>
              </w:rPr>
              <w:t>A: Even When I’m Psychotic, I’m Still Me</w:t>
            </w:r>
          </w:p>
        </w:tc>
      </w:tr>
      <w:tr w:rsidR="0038295D" w14:paraId="6ED80009" w14:textId="77777777" w:rsidTr="000B1F18">
        <w:tc>
          <w:tcPr>
            <w:tcW w:w="1165" w:type="dxa"/>
          </w:tcPr>
          <w:p w14:paraId="4DDFF4AC" w14:textId="03958A89" w:rsidR="0038295D" w:rsidRPr="00450766" w:rsidRDefault="00450766" w:rsidP="0038295D">
            <w:pPr>
              <w:rPr>
                <w:sz w:val="20"/>
                <w:szCs w:val="20"/>
              </w:rPr>
            </w:pPr>
            <w:r w:rsidRPr="00450766">
              <w:rPr>
                <w:sz w:val="20"/>
                <w:szCs w:val="20"/>
              </w:rPr>
              <w:t>5/4</w:t>
            </w:r>
          </w:p>
        </w:tc>
        <w:tc>
          <w:tcPr>
            <w:tcW w:w="3330" w:type="dxa"/>
          </w:tcPr>
          <w:p w14:paraId="23BA3F88" w14:textId="18EEFC1D" w:rsidR="0038295D" w:rsidRDefault="0038295D" w:rsidP="0038295D">
            <w:pPr>
              <w:rPr>
                <w:sz w:val="22"/>
              </w:rPr>
            </w:pPr>
            <w:r>
              <w:rPr>
                <w:sz w:val="22"/>
              </w:rPr>
              <w:t xml:space="preserve">Review for </w:t>
            </w:r>
            <w:r w:rsidR="00866D8C">
              <w:rPr>
                <w:sz w:val="22"/>
              </w:rPr>
              <w:t>F</w:t>
            </w:r>
            <w:r>
              <w:rPr>
                <w:sz w:val="22"/>
              </w:rPr>
              <w:t>inal</w:t>
            </w:r>
          </w:p>
        </w:tc>
        <w:tc>
          <w:tcPr>
            <w:tcW w:w="5431" w:type="dxa"/>
          </w:tcPr>
          <w:p w14:paraId="3B23FE1A" w14:textId="77777777" w:rsidR="0038295D" w:rsidRDefault="0038295D" w:rsidP="0038295D">
            <w:pPr>
              <w:rPr>
                <w:sz w:val="22"/>
              </w:rPr>
            </w:pPr>
          </w:p>
        </w:tc>
      </w:tr>
    </w:tbl>
    <w:p w14:paraId="3BBEFC3F" w14:textId="77777777" w:rsidR="0021794D" w:rsidRDefault="0021794D" w:rsidP="0021794D">
      <w:pPr>
        <w:rPr>
          <w:sz w:val="22"/>
        </w:rPr>
      </w:pPr>
    </w:p>
    <w:p w14:paraId="236718A4" w14:textId="77777777" w:rsidR="0021794D" w:rsidRDefault="0021794D" w:rsidP="0021794D">
      <w:pPr>
        <w:rPr>
          <w:b/>
        </w:rPr>
      </w:pPr>
    </w:p>
    <w:p w14:paraId="010EBD2F" w14:textId="77777777" w:rsidR="009E2F0C" w:rsidRPr="004555E2" w:rsidRDefault="009E2F0C" w:rsidP="00904304">
      <w:pPr>
        <w:rPr>
          <w:rFonts w:eastAsia="Roboto" w:cs="Roboto"/>
        </w:rPr>
      </w:pPr>
    </w:p>
    <w:p w14:paraId="16FCDD68" w14:textId="77777777" w:rsidR="00DB7186" w:rsidRDefault="00DB7186" w:rsidP="00DB7186">
      <w:pPr>
        <w:ind w:left="1080"/>
        <w:rPr>
          <w:rFonts w:cs="Times New Roman"/>
          <w:color w:val="000000"/>
        </w:rPr>
      </w:pPr>
    </w:p>
    <w:sectPr w:rsidR="00DB7186" w:rsidSect="00EB15CE">
      <w:pgSz w:w="12240" w:h="15840"/>
      <w:pgMar w:top="1296" w:right="1008"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㼀뱭㕪"/>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Roboto">
    <w:altName w:val="Arial"/>
    <w:panose1 w:val="020B0604020202020204"/>
    <w:charset w:val="00"/>
    <w:family w:val="auto"/>
    <w:pitch w:val="default"/>
  </w:font>
  <w:font w:name="Times New Roman (Body C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3D82"/>
    <w:multiLevelType w:val="multilevel"/>
    <w:tmpl w:val="AC44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59B4"/>
    <w:multiLevelType w:val="multilevel"/>
    <w:tmpl w:val="25B63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119D7"/>
    <w:multiLevelType w:val="hybridMultilevel"/>
    <w:tmpl w:val="BF6AB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02C6"/>
    <w:multiLevelType w:val="multilevel"/>
    <w:tmpl w:val="26B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B3251"/>
    <w:multiLevelType w:val="multilevel"/>
    <w:tmpl w:val="0C4AE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8D2FF7"/>
    <w:multiLevelType w:val="multilevel"/>
    <w:tmpl w:val="987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4902E0"/>
    <w:multiLevelType w:val="multilevel"/>
    <w:tmpl w:val="D7E4E69E"/>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3C2CCF"/>
    <w:multiLevelType w:val="hybridMultilevel"/>
    <w:tmpl w:val="5ED0E4C0"/>
    <w:lvl w:ilvl="0" w:tplc="88268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A60284"/>
    <w:multiLevelType w:val="multilevel"/>
    <w:tmpl w:val="4E5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E0352"/>
    <w:multiLevelType w:val="multilevel"/>
    <w:tmpl w:val="11705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941F46"/>
    <w:multiLevelType w:val="multilevel"/>
    <w:tmpl w:val="123E1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E21096"/>
    <w:multiLevelType w:val="hybridMultilevel"/>
    <w:tmpl w:val="5ED0E4C0"/>
    <w:lvl w:ilvl="0" w:tplc="88268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254969"/>
    <w:multiLevelType w:val="multilevel"/>
    <w:tmpl w:val="08D2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1D6D46"/>
    <w:multiLevelType w:val="multilevel"/>
    <w:tmpl w:val="EE62E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2"/>
  </w:num>
  <w:num w:numId="5">
    <w:abstractNumId w:val="7"/>
  </w:num>
  <w:num w:numId="6">
    <w:abstractNumId w:val="11"/>
  </w:num>
  <w:num w:numId="7">
    <w:abstractNumId w:val="13"/>
  </w:num>
  <w:num w:numId="8">
    <w:abstractNumId w:val="6"/>
  </w:num>
  <w:num w:numId="9">
    <w:abstractNumId w:val="10"/>
  </w:num>
  <w:num w:numId="10">
    <w:abstractNumId w:val="12"/>
  </w:num>
  <w:num w:numId="11">
    <w:abstractNumId w:val="5"/>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90"/>
    <w:rsid w:val="000077A1"/>
    <w:rsid w:val="00010329"/>
    <w:rsid w:val="000148C7"/>
    <w:rsid w:val="00021F62"/>
    <w:rsid w:val="0004242E"/>
    <w:rsid w:val="000438FB"/>
    <w:rsid w:val="000527CE"/>
    <w:rsid w:val="00095195"/>
    <w:rsid w:val="000B1F18"/>
    <w:rsid w:val="000B2815"/>
    <w:rsid w:val="000B2D46"/>
    <w:rsid w:val="000B5DF3"/>
    <w:rsid w:val="000C0162"/>
    <w:rsid w:val="000C3524"/>
    <w:rsid w:val="000D22CE"/>
    <w:rsid w:val="000E24FA"/>
    <w:rsid w:val="000E32EC"/>
    <w:rsid w:val="000E4408"/>
    <w:rsid w:val="000E7E90"/>
    <w:rsid w:val="00103558"/>
    <w:rsid w:val="001062B9"/>
    <w:rsid w:val="00111C00"/>
    <w:rsid w:val="00130046"/>
    <w:rsid w:val="00137509"/>
    <w:rsid w:val="001657E1"/>
    <w:rsid w:val="00170B3D"/>
    <w:rsid w:val="00175E32"/>
    <w:rsid w:val="00184924"/>
    <w:rsid w:val="00195419"/>
    <w:rsid w:val="001A4978"/>
    <w:rsid w:val="001E5D66"/>
    <w:rsid w:val="001E7B00"/>
    <w:rsid w:val="001F5757"/>
    <w:rsid w:val="001F62B4"/>
    <w:rsid w:val="00213D6E"/>
    <w:rsid w:val="00215E9D"/>
    <w:rsid w:val="0021794D"/>
    <w:rsid w:val="0022348C"/>
    <w:rsid w:val="00231440"/>
    <w:rsid w:val="0023325C"/>
    <w:rsid w:val="00275059"/>
    <w:rsid w:val="00275E0B"/>
    <w:rsid w:val="002778C1"/>
    <w:rsid w:val="00277C30"/>
    <w:rsid w:val="00285D5F"/>
    <w:rsid w:val="002A3994"/>
    <w:rsid w:val="002A6404"/>
    <w:rsid w:val="002A7C64"/>
    <w:rsid w:val="002C04EC"/>
    <w:rsid w:val="002C30C2"/>
    <w:rsid w:val="002C5F56"/>
    <w:rsid w:val="002D13CD"/>
    <w:rsid w:val="002E581E"/>
    <w:rsid w:val="002F71B6"/>
    <w:rsid w:val="00300013"/>
    <w:rsid w:val="00322839"/>
    <w:rsid w:val="003341AE"/>
    <w:rsid w:val="003344B7"/>
    <w:rsid w:val="00336D6F"/>
    <w:rsid w:val="003423A5"/>
    <w:rsid w:val="003676C4"/>
    <w:rsid w:val="0038202E"/>
    <w:rsid w:val="0038295D"/>
    <w:rsid w:val="00384E77"/>
    <w:rsid w:val="003927C4"/>
    <w:rsid w:val="003A2BFF"/>
    <w:rsid w:val="003A6671"/>
    <w:rsid w:val="003B29F6"/>
    <w:rsid w:val="003E7BBE"/>
    <w:rsid w:val="00413D3A"/>
    <w:rsid w:val="004148B0"/>
    <w:rsid w:val="00415BA1"/>
    <w:rsid w:val="0042596A"/>
    <w:rsid w:val="00440D45"/>
    <w:rsid w:val="00450766"/>
    <w:rsid w:val="00450BE0"/>
    <w:rsid w:val="00451471"/>
    <w:rsid w:val="004528F4"/>
    <w:rsid w:val="004555E2"/>
    <w:rsid w:val="0045797F"/>
    <w:rsid w:val="004734B8"/>
    <w:rsid w:val="00481611"/>
    <w:rsid w:val="004B5683"/>
    <w:rsid w:val="004C200A"/>
    <w:rsid w:val="004F7073"/>
    <w:rsid w:val="00533800"/>
    <w:rsid w:val="0053491B"/>
    <w:rsid w:val="005535D5"/>
    <w:rsid w:val="00557702"/>
    <w:rsid w:val="005640C0"/>
    <w:rsid w:val="00564D01"/>
    <w:rsid w:val="00585B76"/>
    <w:rsid w:val="00605A0B"/>
    <w:rsid w:val="00626777"/>
    <w:rsid w:val="006306AA"/>
    <w:rsid w:val="006338AA"/>
    <w:rsid w:val="00655590"/>
    <w:rsid w:val="006A21E3"/>
    <w:rsid w:val="006A4379"/>
    <w:rsid w:val="006A6D06"/>
    <w:rsid w:val="006C7F12"/>
    <w:rsid w:val="006E098A"/>
    <w:rsid w:val="006E6B1B"/>
    <w:rsid w:val="006F4277"/>
    <w:rsid w:val="00724B38"/>
    <w:rsid w:val="007267E8"/>
    <w:rsid w:val="007362B6"/>
    <w:rsid w:val="00742FC9"/>
    <w:rsid w:val="00745F1A"/>
    <w:rsid w:val="00767ED6"/>
    <w:rsid w:val="00772669"/>
    <w:rsid w:val="00780168"/>
    <w:rsid w:val="00782C6C"/>
    <w:rsid w:val="007C0DCA"/>
    <w:rsid w:val="007E0DE0"/>
    <w:rsid w:val="007E185C"/>
    <w:rsid w:val="007F553D"/>
    <w:rsid w:val="007F6CFF"/>
    <w:rsid w:val="0082136B"/>
    <w:rsid w:val="008360EF"/>
    <w:rsid w:val="008459E8"/>
    <w:rsid w:val="00866D8C"/>
    <w:rsid w:val="0087275F"/>
    <w:rsid w:val="00893F61"/>
    <w:rsid w:val="00896D3C"/>
    <w:rsid w:val="008B27A6"/>
    <w:rsid w:val="008C08C5"/>
    <w:rsid w:val="008D5226"/>
    <w:rsid w:val="008E33C9"/>
    <w:rsid w:val="008F1B82"/>
    <w:rsid w:val="00904304"/>
    <w:rsid w:val="009233BE"/>
    <w:rsid w:val="00923908"/>
    <w:rsid w:val="00932837"/>
    <w:rsid w:val="00933E3B"/>
    <w:rsid w:val="009374A6"/>
    <w:rsid w:val="009509EB"/>
    <w:rsid w:val="00952ADE"/>
    <w:rsid w:val="00955F9B"/>
    <w:rsid w:val="009617F0"/>
    <w:rsid w:val="009632D6"/>
    <w:rsid w:val="00977200"/>
    <w:rsid w:val="00984643"/>
    <w:rsid w:val="009A6331"/>
    <w:rsid w:val="009C601B"/>
    <w:rsid w:val="009E2F0C"/>
    <w:rsid w:val="009F54D3"/>
    <w:rsid w:val="009F6744"/>
    <w:rsid w:val="00A31D80"/>
    <w:rsid w:val="00A4589F"/>
    <w:rsid w:val="00A62034"/>
    <w:rsid w:val="00A63FA4"/>
    <w:rsid w:val="00A76540"/>
    <w:rsid w:val="00AA74B8"/>
    <w:rsid w:val="00AC74B6"/>
    <w:rsid w:val="00AE04C2"/>
    <w:rsid w:val="00AE2F33"/>
    <w:rsid w:val="00AE373D"/>
    <w:rsid w:val="00AE3963"/>
    <w:rsid w:val="00AE48E2"/>
    <w:rsid w:val="00AE7172"/>
    <w:rsid w:val="00B0080B"/>
    <w:rsid w:val="00B01683"/>
    <w:rsid w:val="00B24202"/>
    <w:rsid w:val="00B35D36"/>
    <w:rsid w:val="00B458D0"/>
    <w:rsid w:val="00B45D0E"/>
    <w:rsid w:val="00B54810"/>
    <w:rsid w:val="00B619C8"/>
    <w:rsid w:val="00B93840"/>
    <w:rsid w:val="00B978D5"/>
    <w:rsid w:val="00BA4524"/>
    <w:rsid w:val="00BC35F4"/>
    <w:rsid w:val="00BE2560"/>
    <w:rsid w:val="00BE55AB"/>
    <w:rsid w:val="00BF3B2F"/>
    <w:rsid w:val="00BF4201"/>
    <w:rsid w:val="00C02B48"/>
    <w:rsid w:val="00C0659C"/>
    <w:rsid w:val="00C11B7D"/>
    <w:rsid w:val="00C22285"/>
    <w:rsid w:val="00C2322C"/>
    <w:rsid w:val="00C33374"/>
    <w:rsid w:val="00C33388"/>
    <w:rsid w:val="00C36B0E"/>
    <w:rsid w:val="00C410F7"/>
    <w:rsid w:val="00C5587E"/>
    <w:rsid w:val="00C57212"/>
    <w:rsid w:val="00C612AC"/>
    <w:rsid w:val="00C77BA7"/>
    <w:rsid w:val="00C830A8"/>
    <w:rsid w:val="00C83604"/>
    <w:rsid w:val="00C83A6B"/>
    <w:rsid w:val="00C94509"/>
    <w:rsid w:val="00CB1BD5"/>
    <w:rsid w:val="00CB409E"/>
    <w:rsid w:val="00CC3621"/>
    <w:rsid w:val="00CD5B1B"/>
    <w:rsid w:val="00CD615C"/>
    <w:rsid w:val="00D0561D"/>
    <w:rsid w:val="00D13A77"/>
    <w:rsid w:val="00D357C7"/>
    <w:rsid w:val="00D40FBC"/>
    <w:rsid w:val="00D415EB"/>
    <w:rsid w:val="00D713D1"/>
    <w:rsid w:val="00D76400"/>
    <w:rsid w:val="00D83133"/>
    <w:rsid w:val="00DA0303"/>
    <w:rsid w:val="00DA2F9E"/>
    <w:rsid w:val="00DA375E"/>
    <w:rsid w:val="00DA4B2A"/>
    <w:rsid w:val="00DB7186"/>
    <w:rsid w:val="00DC4DBF"/>
    <w:rsid w:val="00DD51D0"/>
    <w:rsid w:val="00DD6A02"/>
    <w:rsid w:val="00E0573E"/>
    <w:rsid w:val="00E17F7A"/>
    <w:rsid w:val="00E21C3F"/>
    <w:rsid w:val="00E27D5D"/>
    <w:rsid w:val="00E4036E"/>
    <w:rsid w:val="00E51007"/>
    <w:rsid w:val="00E526FA"/>
    <w:rsid w:val="00E5283F"/>
    <w:rsid w:val="00E60D06"/>
    <w:rsid w:val="00EA29FA"/>
    <w:rsid w:val="00EA2A06"/>
    <w:rsid w:val="00EB15CE"/>
    <w:rsid w:val="00ED3BBA"/>
    <w:rsid w:val="00ED3C74"/>
    <w:rsid w:val="00EF175B"/>
    <w:rsid w:val="00EF79B4"/>
    <w:rsid w:val="00F14026"/>
    <w:rsid w:val="00F303F8"/>
    <w:rsid w:val="00F4704D"/>
    <w:rsid w:val="00F62705"/>
    <w:rsid w:val="00F66AF9"/>
    <w:rsid w:val="00F82D79"/>
    <w:rsid w:val="00F848A8"/>
    <w:rsid w:val="00F85425"/>
    <w:rsid w:val="00F90E49"/>
    <w:rsid w:val="00F97A13"/>
    <w:rsid w:val="00FD658C"/>
    <w:rsid w:val="00FE2A09"/>
    <w:rsid w:val="00FF0E01"/>
    <w:rsid w:val="00FF4F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4EE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20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6203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6203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7362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034"/>
    <w:rPr>
      <w:rFonts w:ascii="Times" w:hAnsi="Times"/>
      <w:b/>
      <w:bCs/>
      <w:kern w:val="36"/>
      <w:sz w:val="48"/>
      <w:szCs w:val="48"/>
    </w:rPr>
  </w:style>
  <w:style w:type="character" w:customStyle="1" w:styleId="Heading2Char">
    <w:name w:val="Heading 2 Char"/>
    <w:basedOn w:val="DefaultParagraphFont"/>
    <w:link w:val="Heading2"/>
    <w:uiPriority w:val="9"/>
    <w:rsid w:val="00A62034"/>
    <w:rPr>
      <w:rFonts w:ascii="Times" w:hAnsi="Times"/>
      <w:b/>
      <w:bCs/>
      <w:sz w:val="36"/>
      <w:szCs w:val="36"/>
    </w:rPr>
  </w:style>
  <w:style w:type="character" w:customStyle="1" w:styleId="Heading3Char">
    <w:name w:val="Heading 3 Char"/>
    <w:basedOn w:val="DefaultParagraphFont"/>
    <w:link w:val="Heading3"/>
    <w:uiPriority w:val="9"/>
    <w:rsid w:val="00A62034"/>
    <w:rPr>
      <w:rFonts w:ascii="Times" w:hAnsi="Times"/>
      <w:b/>
      <w:bCs/>
      <w:sz w:val="27"/>
      <w:szCs w:val="27"/>
    </w:rPr>
  </w:style>
  <w:style w:type="character" w:styleId="Hyperlink">
    <w:name w:val="Hyperlink"/>
    <w:basedOn w:val="DefaultParagraphFont"/>
    <w:unhideWhenUsed/>
    <w:rsid w:val="00A62034"/>
    <w:rPr>
      <w:color w:val="0000FF"/>
      <w:u w:val="single"/>
    </w:rPr>
  </w:style>
  <w:style w:type="character" w:customStyle="1" w:styleId="apple-converted-space">
    <w:name w:val="apple-converted-space"/>
    <w:basedOn w:val="DefaultParagraphFont"/>
    <w:rsid w:val="00A62034"/>
  </w:style>
  <w:style w:type="character" w:styleId="Emphasis">
    <w:name w:val="Emphasis"/>
    <w:basedOn w:val="DefaultParagraphFont"/>
    <w:uiPriority w:val="20"/>
    <w:qFormat/>
    <w:rsid w:val="00A62034"/>
    <w:rPr>
      <w:i/>
      <w:iCs/>
    </w:rPr>
  </w:style>
  <w:style w:type="paragraph" w:styleId="z-TopofForm">
    <w:name w:val="HTML Top of Form"/>
    <w:basedOn w:val="Normal"/>
    <w:next w:val="Normal"/>
    <w:link w:val="z-TopofFormChar"/>
    <w:hidden/>
    <w:uiPriority w:val="99"/>
    <w:semiHidden/>
    <w:unhideWhenUsed/>
    <w:rsid w:val="00A620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203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620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2034"/>
    <w:rPr>
      <w:rFonts w:ascii="Arial" w:hAnsi="Arial" w:cs="Arial"/>
      <w:vanish/>
      <w:sz w:val="16"/>
      <w:szCs w:val="16"/>
    </w:rPr>
  </w:style>
  <w:style w:type="character" w:styleId="Strong">
    <w:name w:val="Strong"/>
    <w:basedOn w:val="DefaultParagraphFont"/>
    <w:uiPriority w:val="22"/>
    <w:qFormat/>
    <w:rsid w:val="00A62034"/>
    <w:rPr>
      <w:b/>
      <w:bCs/>
    </w:rPr>
  </w:style>
  <w:style w:type="paragraph" w:styleId="NormalWeb">
    <w:name w:val="Normal (Web)"/>
    <w:basedOn w:val="Normal"/>
    <w:uiPriority w:val="99"/>
    <w:semiHidden/>
    <w:unhideWhenUsed/>
    <w:rsid w:val="00A6203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A6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404"/>
    <w:rPr>
      <w:rFonts w:ascii="Lucida Grande" w:hAnsi="Lucida Grande" w:cs="Lucida Grande"/>
      <w:sz w:val="18"/>
      <w:szCs w:val="18"/>
    </w:rPr>
  </w:style>
  <w:style w:type="table" w:styleId="TableGrid">
    <w:name w:val="Table Grid"/>
    <w:basedOn w:val="TableNormal"/>
    <w:uiPriority w:val="59"/>
    <w:rsid w:val="002A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A39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A39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qFormat/>
    <w:rsid w:val="00564D01"/>
    <w:pPr>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564D01"/>
    <w:rPr>
      <w:rFonts w:ascii="Times New Roman" w:eastAsia="Times New Roman" w:hAnsi="Times New Roman" w:cs="Times New Roman"/>
      <w:b/>
      <w:smallCaps/>
      <w:sz w:val="32"/>
      <w:szCs w:val="20"/>
    </w:rPr>
  </w:style>
  <w:style w:type="paragraph" w:styleId="Subtitle">
    <w:name w:val="Subtitle"/>
    <w:basedOn w:val="Normal"/>
    <w:link w:val="SubtitleChar"/>
    <w:qFormat/>
    <w:rsid w:val="00564D01"/>
    <w:pPr>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564D01"/>
    <w:rPr>
      <w:rFonts w:ascii="Times New Roman" w:eastAsia="Times New Roman" w:hAnsi="Times New Roman" w:cs="Times New Roman"/>
      <w:sz w:val="28"/>
      <w:szCs w:val="20"/>
    </w:rPr>
  </w:style>
  <w:style w:type="paragraph" w:styleId="ListParagraph">
    <w:name w:val="List Paragraph"/>
    <w:basedOn w:val="Normal"/>
    <w:uiPriority w:val="34"/>
    <w:qFormat/>
    <w:rsid w:val="00300013"/>
    <w:pPr>
      <w:ind w:left="720"/>
      <w:contextualSpacing/>
    </w:pPr>
  </w:style>
  <w:style w:type="character" w:styleId="CommentReference">
    <w:name w:val="annotation reference"/>
    <w:basedOn w:val="DefaultParagraphFont"/>
    <w:uiPriority w:val="99"/>
    <w:semiHidden/>
    <w:unhideWhenUsed/>
    <w:rsid w:val="00A31D80"/>
    <w:rPr>
      <w:sz w:val="18"/>
      <w:szCs w:val="18"/>
    </w:rPr>
  </w:style>
  <w:style w:type="paragraph" w:styleId="CommentText">
    <w:name w:val="annotation text"/>
    <w:basedOn w:val="Normal"/>
    <w:link w:val="CommentTextChar"/>
    <w:uiPriority w:val="99"/>
    <w:semiHidden/>
    <w:unhideWhenUsed/>
    <w:rsid w:val="00A31D80"/>
  </w:style>
  <w:style w:type="character" w:customStyle="1" w:styleId="CommentTextChar">
    <w:name w:val="Comment Text Char"/>
    <w:basedOn w:val="DefaultParagraphFont"/>
    <w:link w:val="CommentText"/>
    <w:uiPriority w:val="99"/>
    <w:semiHidden/>
    <w:rsid w:val="00A31D80"/>
  </w:style>
  <w:style w:type="paragraph" w:styleId="CommentSubject">
    <w:name w:val="annotation subject"/>
    <w:basedOn w:val="CommentText"/>
    <w:next w:val="CommentText"/>
    <w:link w:val="CommentSubjectChar"/>
    <w:uiPriority w:val="99"/>
    <w:semiHidden/>
    <w:unhideWhenUsed/>
    <w:rsid w:val="00A31D80"/>
    <w:rPr>
      <w:b/>
      <w:bCs/>
      <w:sz w:val="20"/>
      <w:szCs w:val="20"/>
    </w:rPr>
  </w:style>
  <w:style w:type="character" w:customStyle="1" w:styleId="CommentSubjectChar">
    <w:name w:val="Comment Subject Char"/>
    <w:basedOn w:val="CommentTextChar"/>
    <w:link w:val="CommentSubject"/>
    <w:uiPriority w:val="99"/>
    <w:semiHidden/>
    <w:rsid w:val="00A31D80"/>
    <w:rPr>
      <w:b/>
      <w:bCs/>
      <w:sz w:val="20"/>
      <w:szCs w:val="20"/>
    </w:rPr>
  </w:style>
  <w:style w:type="character" w:styleId="UnresolvedMention">
    <w:name w:val="Unresolved Mention"/>
    <w:basedOn w:val="DefaultParagraphFont"/>
    <w:uiPriority w:val="99"/>
    <w:rsid w:val="00DB7186"/>
    <w:rPr>
      <w:color w:val="605E5C"/>
      <w:shd w:val="clear" w:color="auto" w:fill="E1DFDD"/>
    </w:rPr>
  </w:style>
  <w:style w:type="character" w:styleId="FollowedHyperlink">
    <w:name w:val="FollowedHyperlink"/>
    <w:basedOn w:val="DefaultParagraphFont"/>
    <w:uiPriority w:val="99"/>
    <w:semiHidden/>
    <w:unhideWhenUsed/>
    <w:rsid w:val="00C83604"/>
    <w:rPr>
      <w:color w:val="800080" w:themeColor="followedHyperlink"/>
      <w:u w:val="single"/>
    </w:rPr>
  </w:style>
  <w:style w:type="character" w:customStyle="1" w:styleId="Heading4Char">
    <w:name w:val="Heading 4 Char"/>
    <w:basedOn w:val="DefaultParagraphFont"/>
    <w:link w:val="Heading4"/>
    <w:uiPriority w:val="9"/>
    <w:semiHidden/>
    <w:rsid w:val="007362B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061688">
      <w:bodyDiv w:val="1"/>
      <w:marLeft w:val="0"/>
      <w:marRight w:val="0"/>
      <w:marTop w:val="0"/>
      <w:marBottom w:val="0"/>
      <w:divBdr>
        <w:top w:val="none" w:sz="0" w:space="0" w:color="auto"/>
        <w:left w:val="none" w:sz="0" w:space="0" w:color="auto"/>
        <w:bottom w:val="none" w:sz="0" w:space="0" w:color="auto"/>
        <w:right w:val="none" w:sz="0" w:space="0" w:color="auto"/>
      </w:divBdr>
    </w:div>
    <w:div w:id="1083331417">
      <w:bodyDiv w:val="1"/>
      <w:marLeft w:val="0"/>
      <w:marRight w:val="0"/>
      <w:marTop w:val="0"/>
      <w:marBottom w:val="0"/>
      <w:divBdr>
        <w:top w:val="none" w:sz="0" w:space="0" w:color="auto"/>
        <w:left w:val="none" w:sz="0" w:space="0" w:color="auto"/>
        <w:bottom w:val="none" w:sz="0" w:space="0" w:color="auto"/>
        <w:right w:val="none" w:sz="0" w:space="0" w:color="auto"/>
      </w:divBdr>
      <w:divsChild>
        <w:div w:id="841243244">
          <w:marLeft w:val="0"/>
          <w:marRight w:val="0"/>
          <w:marTop w:val="0"/>
          <w:marBottom w:val="0"/>
          <w:divBdr>
            <w:top w:val="none" w:sz="0" w:space="0" w:color="auto"/>
            <w:left w:val="none" w:sz="0" w:space="0" w:color="auto"/>
            <w:bottom w:val="none" w:sz="0" w:space="0" w:color="auto"/>
            <w:right w:val="none" w:sz="0" w:space="0" w:color="auto"/>
          </w:divBdr>
          <w:divsChild>
            <w:div w:id="97649346">
              <w:marLeft w:val="0"/>
              <w:marRight w:val="0"/>
              <w:marTop w:val="750"/>
              <w:marBottom w:val="300"/>
              <w:divBdr>
                <w:top w:val="none" w:sz="0" w:space="0" w:color="auto"/>
                <w:left w:val="none" w:sz="0" w:space="0" w:color="auto"/>
                <w:bottom w:val="none" w:sz="0" w:space="0" w:color="auto"/>
                <w:right w:val="none" w:sz="0" w:space="0" w:color="auto"/>
              </w:divBdr>
              <w:divsChild>
                <w:div w:id="625628009">
                  <w:marLeft w:val="0"/>
                  <w:marRight w:val="0"/>
                  <w:marTop w:val="0"/>
                  <w:marBottom w:val="0"/>
                  <w:divBdr>
                    <w:top w:val="none" w:sz="0" w:space="0" w:color="auto"/>
                    <w:left w:val="single" w:sz="12" w:space="5" w:color="FF963A"/>
                    <w:bottom w:val="none" w:sz="0" w:space="0" w:color="auto"/>
                    <w:right w:val="none" w:sz="0" w:space="0" w:color="auto"/>
                  </w:divBdr>
                </w:div>
              </w:divsChild>
            </w:div>
            <w:div w:id="2081319061">
              <w:marLeft w:val="0"/>
              <w:marRight w:val="0"/>
              <w:marTop w:val="0"/>
              <w:marBottom w:val="0"/>
              <w:divBdr>
                <w:top w:val="none" w:sz="0" w:space="0" w:color="auto"/>
                <w:left w:val="none" w:sz="0" w:space="0" w:color="auto"/>
                <w:bottom w:val="none" w:sz="0" w:space="0" w:color="auto"/>
                <w:right w:val="none" w:sz="0" w:space="0" w:color="auto"/>
              </w:divBdr>
              <w:divsChild>
                <w:div w:id="490025964">
                  <w:marLeft w:val="0"/>
                  <w:marRight w:val="0"/>
                  <w:marTop w:val="405"/>
                  <w:marBottom w:val="0"/>
                  <w:divBdr>
                    <w:top w:val="none" w:sz="0" w:space="0" w:color="auto"/>
                    <w:left w:val="none" w:sz="0" w:space="0" w:color="auto"/>
                    <w:bottom w:val="none" w:sz="0" w:space="0" w:color="auto"/>
                    <w:right w:val="none" w:sz="0" w:space="0" w:color="auto"/>
                  </w:divBdr>
                  <w:divsChild>
                    <w:div w:id="1840654847">
                      <w:marLeft w:val="0"/>
                      <w:marRight w:val="0"/>
                      <w:marTop w:val="0"/>
                      <w:marBottom w:val="0"/>
                      <w:divBdr>
                        <w:top w:val="none" w:sz="0" w:space="0" w:color="auto"/>
                        <w:left w:val="none" w:sz="0" w:space="0" w:color="auto"/>
                        <w:bottom w:val="none" w:sz="0" w:space="0" w:color="auto"/>
                        <w:right w:val="none" w:sz="0" w:space="0" w:color="auto"/>
                      </w:divBdr>
                      <w:divsChild>
                        <w:div w:id="19059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2549">
          <w:marLeft w:val="0"/>
          <w:marRight w:val="0"/>
          <w:marTop w:val="0"/>
          <w:marBottom w:val="0"/>
          <w:divBdr>
            <w:top w:val="none" w:sz="0" w:space="0" w:color="auto"/>
            <w:left w:val="none" w:sz="0" w:space="0" w:color="auto"/>
            <w:bottom w:val="none" w:sz="0" w:space="0" w:color="auto"/>
            <w:right w:val="none" w:sz="0" w:space="0" w:color="auto"/>
          </w:divBdr>
        </w:div>
        <w:div w:id="1059665629">
          <w:marLeft w:val="0"/>
          <w:marRight w:val="0"/>
          <w:marTop w:val="0"/>
          <w:marBottom w:val="0"/>
          <w:divBdr>
            <w:top w:val="none" w:sz="0" w:space="0" w:color="auto"/>
            <w:left w:val="none" w:sz="0" w:space="0" w:color="auto"/>
            <w:bottom w:val="none" w:sz="0" w:space="0" w:color="auto"/>
            <w:right w:val="none" w:sz="0" w:space="0" w:color="auto"/>
          </w:divBdr>
        </w:div>
        <w:div w:id="1797026022">
          <w:marLeft w:val="0"/>
          <w:marRight w:val="0"/>
          <w:marTop w:val="0"/>
          <w:marBottom w:val="0"/>
          <w:divBdr>
            <w:top w:val="none" w:sz="0" w:space="0" w:color="auto"/>
            <w:left w:val="none" w:sz="0" w:space="0" w:color="auto"/>
            <w:bottom w:val="none" w:sz="0" w:space="0" w:color="auto"/>
            <w:right w:val="none" w:sz="0" w:space="0" w:color="auto"/>
          </w:divBdr>
          <w:divsChild>
            <w:div w:id="1818645809">
              <w:marLeft w:val="0"/>
              <w:marRight w:val="0"/>
              <w:marTop w:val="0"/>
              <w:marBottom w:val="0"/>
              <w:divBdr>
                <w:top w:val="none" w:sz="0" w:space="0" w:color="auto"/>
                <w:left w:val="none" w:sz="0" w:space="0" w:color="auto"/>
                <w:bottom w:val="none" w:sz="0" w:space="0" w:color="auto"/>
                <w:right w:val="none" w:sz="0" w:space="0" w:color="auto"/>
              </w:divBdr>
              <w:divsChild>
                <w:div w:id="16832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0853">
      <w:bodyDiv w:val="1"/>
      <w:marLeft w:val="0"/>
      <w:marRight w:val="0"/>
      <w:marTop w:val="0"/>
      <w:marBottom w:val="0"/>
      <w:divBdr>
        <w:top w:val="none" w:sz="0" w:space="0" w:color="auto"/>
        <w:left w:val="none" w:sz="0" w:space="0" w:color="auto"/>
        <w:bottom w:val="none" w:sz="0" w:space="0" w:color="auto"/>
        <w:right w:val="none" w:sz="0" w:space="0" w:color="auto"/>
      </w:divBdr>
    </w:div>
    <w:div w:id="1882327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755@smithers.rutgers.edu" TargetMode="External"/><Relationship Id="rId13" Type="http://schemas.openxmlformats.org/officeDocument/2006/relationships/hyperlink" Target="https://webapps.rutgers.edu/student-ods/forms/registr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otteMarkey.com" TargetMode="External"/><Relationship Id="rId12" Type="http://schemas.openxmlformats.org/officeDocument/2006/relationships/hyperlink" Target="https://ods.rutgers.edu/students/document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anofstudents.camden.rutgers.edu/" TargetMode="External"/><Relationship Id="rId1" Type="http://schemas.openxmlformats.org/officeDocument/2006/relationships/numbering" Target="numbering.xml"/><Relationship Id="rId6" Type="http://schemas.openxmlformats.org/officeDocument/2006/relationships/hyperlink" Target="mailto:emf173@scarletmail.rutgers.edu" TargetMode="External"/><Relationship Id="rId11" Type="http://schemas.openxmlformats.org/officeDocument/2006/relationships/hyperlink" Target="http://academicintegrity.rutgers.edu/" TargetMode="External"/><Relationship Id="rId5" Type="http://schemas.openxmlformats.org/officeDocument/2006/relationships/hyperlink" Target="mailto:chmarkey@camden.rutgers.edu" TargetMode="External"/><Relationship Id="rId15" Type="http://schemas.openxmlformats.org/officeDocument/2006/relationships/hyperlink" Target="http://socialjustice.rutgers.edu/trans-ru/on-campus-preferred-name-change/" TargetMode="External"/><Relationship Id="rId10" Type="http://schemas.openxmlformats.org/officeDocument/2006/relationships/hyperlink" Target="https://community.canvaslms.com/docs/DOC-10624" TargetMode="External"/><Relationship Id="rId4" Type="http://schemas.openxmlformats.org/officeDocument/2006/relationships/webSettings" Target="webSettings.xml"/><Relationship Id="rId9" Type="http://schemas.openxmlformats.org/officeDocument/2006/relationships/hyperlink" Target="http://academicintegrity.rutgers.edu/" TargetMode="External"/><Relationship Id="rId14" Type="http://schemas.openxmlformats.org/officeDocument/2006/relationships/hyperlink" Target="https://success.camden.rutgers.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Markey</dc:creator>
  <cp:keywords/>
  <dc:description/>
  <cp:lastModifiedBy>Charlotte Markey</cp:lastModifiedBy>
  <cp:revision>2</cp:revision>
  <cp:lastPrinted>2019-08-22T17:03:00Z</cp:lastPrinted>
  <dcterms:created xsi:type="dcterms:W3CDTF">2021-01-10T21:03:00Z</dcterms:created>
  <dcterms:modified xsi:type="dcterms:W3CDTF">2021-01-10T21:03:00Z</dcterms:modified>
</cp:coreProperties>
</file>